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firstLine="0"/>
        <w:rPr>
          <w:sz w:val="16"/>
        </w:rPr>
      </w:pPr>
    </w:p>
    <w:p>
      <w:pPr>
        <w:spacing w:before="92"/>
        <w:ind w:left="108" w:right="223" w:firstLine="0"/>
        <w:jc w:val="left"/>
        <w:rPr>
          <w:i/>
          <w:sz w:val="22"/>
        </w:rPr>
      </w:pPr>
      <w:r>
        <w:rPr>
          <w:i/>
          <w:sz w:val="22"/>
        </w:rPr>
        <w:t>Engineers, architects, and specification writers should edit this entire document carefully to meet their specific, quality control, project requirements. They must determine suitability of this document in whole or part for a particular project. The </w:t>
      </w:r>
      <w:r>
        <w:rPr>
          <w:sz w:val="22"/>
        </w:rPr>
        <w:t>not </w:t>
      </w:r>
      <w:r>
        <w:rPr>
          <w:i/>
          <w:sz w:val="22"/>
        </w:rPr>
        <w:t>italicized information is common and may or may not be relevant. The italicized information is directional about how this information can best be understood. This document is not for use as a construction document. The following only describes requirements specific to using FORTA-FI</w:t>
      </w:r>
      <w:r>
        <w:rPr>
          <w:i/>
          <w:sz w:val="22"/>
          <w:vertAlign w:val="superscript"/>
        </w:rPr>
        <w:t>®</w:t>
      </w:r>
      <w:r>
        <w:rPr>
          <w:i/>
          <w:sz w:val="22"/>
          <w:vertAlign w:val="baseline"/>
        </w:rPr>
        <w:t> fibers with Imperial units. Other requirements for the mixture design specifications and proportions, job mix formula, design, and construction may be specified in other Sections and documents.</w:t>
      </w:r>
    </w:p>
    <w:p>
      <w:pPr>
        <w:pStyle w:val="BodyText"/>
        <w:spacing w:before="1"/>
        <w:ind w:firstLine="0"/>
        <w:rPr>
          <w:i/>
        </w:rPr>
      </w:pPr>
    </w:p>
    <w:p>
      <w:pPr>
        <w:spacing w:before="0"/>
        <w:ind w:left="108" w:right="0" w:firstLine="0"/>
        <w:jc w:val="left"/>
        <w:rPr>
          <w:i/>
          <w:sz w:val="22"/>
        </w:rPr>
      </w:pPr>
      <w:r>
        <w:rPr>
          <w:i/>
          <w:sz w:val="22"/>
        </w:rPr>
        <w:t>Asphalt materials manufacturer suppliers are referred to Part 2.</w:t>
      </w:r>
    </w:p>
    <w:p>
      <w:pPr>
        <w:pStyle w:val="BodyText"/>
        <w:ind w:firstLine="0"/>
        <w:rPr>
          <w:i/>
        </w:rPr>
      </w:pPr>
    </w:p>
    <w:p>
      <w:pPr>
        <w:spacing w:before="0"/>
        <w:ind w:left="108" w:right="0" w:firstLine="0"/>
        <w:jc w:val="left"/>
        <w:rPr>
          <w:i/>
          <w:sz w:val="22"/>
        </w:rPr>
      </w:pPr>
      <w:r>
        <w:rPr>
          <w:i/>
          <w:sz w:val="22"/>
        </w:rPr>
        <w:t>Asphalt materials transporters, placers, compactors, and constructors are referred to Part 3.</w:t>
      </w:r>
    </w:p>
    <w:p>
      <w:pPr>
        <w:pStyle w:val="BodyText"/>
        <w:spacing w:before="10"/>
        <w:ind w:firstLine="0"/>
        <w:rPr>
          <w:i/>
          <w:sz w:val="21"/>
        </w:rPr>
      </w:pPr>
    </w:p>
    <w:p>
      <w:pPr>
        <w:pStyle w:val="BodyText"/>
        <w:ind w:left="108" w:firstLine="0"/>
      </w:pPr>
      <w:r>
        <w:rPr/>
        <w:t>Division 32 – Exterior Improvements</w:t>
      </w:r>
    </w:p>
    <w:p>
      <w:pPr>
        <w:pStyle w:val="BodyText"/>
        <w:spacing w:before="2"/>
        <w:ind w:left="108" w:firstLine="0"/>
      </w:pPr>
      <w:r>
        <w:rPr/>
        <w:t>32 12 16.27 Fiber Reinforced Asphalt Paving</w:t>
      </w:r>
    </w:p>
    <w:p>
      <w:pPr>
        <w:pStyle w:val="BodyText"/>
        <w:ind w:firstLine="0"/>
      </w:pPr>
    </w:p>
    <w:p>
      <w:pPr>
        <w:pStyle w:val="BodyText"/>
        <w:ind w:left="108" w:firstLine="0"/>
      </w:pPr>
      <w:r>
        <w:rPr/>
        <w:t>Part 1 General</w:t>
      </w:r>
    </w:p>
    <w:p>
      <w:pPr>
        <w:pStyle w:val="BodyText"/>
        <w:spacing w:before="10"/>
        <w:ind w:firstLine="0"/>
        <w:rPr>
          <w:sz w:val="21"/>
        </w:rPr>
      </w:pPr>
    </w:p>
    <w:p>
      <w:pPr>
        <w:pStyle w:val="ListParagraph"/>
        <w:numPr>
          <w:ilvl w:val="1"/>
          <w:numId w:val="1"/>
        </w:numPr>
        <w:tabs>
          <w:tab w:pos="469" w:val="left" w:leader="none"/>
        </w:tabs>
        <w:spacing w:line="240" w:lineRule="auto" w:before="0" w:after="0"/>
        <w:ind w:left="468" w:right="0" w:hanging="360"/>
        <w:jc w:val="left"/>
        <w:rPr>
          <w:sz w:val="22"/>
        </w:rPr>
      </w:pPr>
      <w:r>
        <w:rPr>
          <w:sz w:val="22"/>
        </w:rPr>
        <w:t>Section</w:t>
      </w:r>
      <w:r>
        <w:rPr>
          <w:spacing w:val="-1"/>
          <w:sz w:val="22"/>
        </w:rPr>
        <w:t> </w:t>
      </w:r>
      <w:r>
        <w:rPr>
          <w:sz w:val="22"/>
        </w:rPr>
        <w:t>Includes</w:t>
      </w:r>
    </w:p>
    <w:p>
      <w:pPr>
        <w:pStyle w:val="ListParagraph"/>
        <w:numPr>
          <w:ilvl w:val="2"/>
          <w:numId w:val="1"/>
        </w:numPr>
        <w:tabs>
          <w:tab w:pos="829" w:val="left" w:leader="none"/>
        </w:tabs>
        <w:spacing w:line="240" w:lineRule="auto" w:before="1" w:after="0"/>
        <w:ind w:left="828" w:right="0" w:hanging="360"/>
        <w:jc w:val="left"/>
        <w:rPr>
          <w:sz w:val="22"/>
        </w:rPr>
      </w:pPr>
      <w:r>
        <w:rPr>
          <w:sz w:val="22"/>
        </w:rPr>
        <w:t>Fiber reinforcement for asphalt cement</w:t>
      </w:r>
      <w:r>
        <w:rPr>
          <w:spacing w:val="-1"/>
          <w:sz w:val="22"/>
        </w:rPr>
        <w:t> </w:t>
      </w:r>
      <w:r>
        <w:rPr>
          <w:sz w:val="22"/>
        </w:rPr>
        <w:t>concrete</w:t>
      </w:r>
    </w:p>
    <w:p>
      <w:pPr>
        <w:pStyle w:val="BodyText"/>
        <w:ind w:firstLine="0"/>
      </w:pPr>
    </w:p>
    <w:p>
      <w:pPr>
        <w:pStyle w:val="ListParagraph"/>
        <w:numPr>
          <w:ilvl w:val="1"/>
          <w:numId w:val="1"/>
        </w:numPr>
        <w:tabs>
          <w:tab w:pos="469" w:val="left" w:leader="none"/>
        </w:tabs>
        <w:spacing w:line="252" w:lineRule="exact" w:before="1" w:after="0"/>
        <w:ind w:left="468" w:right="0" w:hanging="360"/>
        <w:jc w:val="left"/>
        <w:rPr>
          <w:sz w:val="22"/>
        </w:rPr>
      </w:pPr>
      <w:r>
        <w:rPr>
          <w:sz w:val="22"/>
        </w:rPr>
        <w:t>Related</w:t>
      </w:r>
      <w:r>
        <w:rPr>
          <w:spacing w:val="-1"/>
          <w:sz w:val="22"/>
        </w:rPr>
        <w:t> </w:t>
      </w:r>
      <w:r>
        <w:rPr>
          <w:sz w:val="22"/>
        </w:rPr>
        <w:t>Sections</w:t>
      </w:r>
    </w:p>
    <w:p>
      <w:pPr>
        <w:pStyle w:val="ListParagraph"/>
        <w:numPr>
          <w:ilvl w:val="2"/>
          <w:numId w:val="1"/>
        </w:numPr>
        <w:tabs>
          <w:tab w:pos="829" w:val="left" w:leader="none"/>
        </w:tabs>
        <w:spacing w:line="252" w:lineRule="exact" w:before="0" w:after="0"/>
        <w:ind w:left="828" w:right="0" w:hanging="360"/>
        <w:jc w:val="left"/>
        <w:rPr>
          <w:sz w:val="22"/>
        </w:rPr>
      </w:pPr>
      <w:r>
        <w:rPr>
          <w:sz w:val="22"/>
        </w:rPr>
        <w:t>Section 32 12 16 Asphalt</w:t>
      </w:r>
      <w:r>
        <w:rPr>
          <w:spacing w:val="-3"/>
          <w:sz w:val="22"/>
        </w:rPr>
        <w:t> </w:t>
      </w:r>
      <w:r>
        <w:rPr>
          <w:sz w:val="22"/>
        </w:rPr>
        <w:t>Paving</w:t>
      </w:r>
    </w:p>
    <w:p>
      <w:pPr>
        <w:pStyle w:val="ListParagraph"/>
        <w:numPr>
          <w:ilvl w:val="2"/>
          <w:numId w:val="1"/>
        </w:numPr>
        <w:tabs>
          <w:tab w:pos="829" w:val="left" w:leader="none"/>
        </w:tabs>
        <w:spacing w:line="252" w:lineRule="exact" w:before="0" w:after="0"/>
        <w:ind w:left="828" w:right="0" w:hanging="360"/>
        <w:jc w:val="left"/>
        <w:rPr>
          <w:sz w:val="22"/>
        </w:rPr>
      </w:pPr>
      <w:r>
        <w:rPr>
          <w:sz w:val="22"/>
        </w:rPr>
        <w:t>Section 32 12 19 Asphalt Paving Wearing</w:t>
      </w:r>
      <w:r>
        <w:rPr>
          <w:spacing w:val="-9"/>
          <w:sz w:val="22"/>
        </w:rPr>
        <w:t> </w:t>
      </w:r>
      <w:r>
        <w:rPr>
          <w:sz w:val="22"/>
        </w:rPr>
        <w:t>Courses</w:t>
      </w:r>
    </w:p>
    <w:p>
      <w:pPr>
        <w:pStyle w:val="BodyText"/>
        <w:ind w:firstLine="0"/>
      </w:pPr>
    </w:p>
    <w:p>
      <w:pPr>
        <w:pStyle w:val="ListParagraph"/>
        <w:numPr>
          <w:ilvl w:val="1"/>
          <w:numId w:val="1"/>
        </w:numPr>
        <w:tabs>
          <w:tab w:pos="469" w:val="left" w:leader="none"/>
        </w:tabs>
        <w:spacing w:line="240" w:lineRule="auto" w:before="0" w:after="0"/>
        <w:ind w:left="468" w:right="0" w:hanging="360"/>
        <w:jc w:val="left"/>
        <w:rPr>
          <w:sz w:val="22"/>
        </w:rPr>
      </w:pPr>
      <w:r>
        <w:rPr>
          <w:sz w:val="22"/>
        </w:rPr>
        <w:t>References</w:t>
      </w:r>
    </w:p>
    <w:p>
      <w:pPr>
        <w:pStyle w:val="ListParagraph"/>
        <w:numPr>
          <w:ilvl w:val="2"/>
          <w:numId w:val="1"/>
        </w:numPr>
        <w:tabs>
          <w:tab w:pos="829" w:val="left" w:leader="none"/>
        </w:tabs>
        <w:spacing w:line="252" w:lineRule="exact" w:before="2" w:after="0"/>
        <w:ind w:left="828" w:right="0" w:hanging="360"/>
        <w:jc w:val="left"/>
        <w:rPr>
          <w:sz w:val="22"/>
        </w:rPr>
      </w:pPr>
      <w:r>
        <w:rPr>
          <w:sz w:val="22"/>
        </w:rPr>
        <w:t>American Society for Testing and Materials</w:t>
      </w:r>
      <w:r>
        <w:rPr>
          <w:spacing w:val="-9"/>
          <w:sz w:val="22"/>
        </w:rPr>
        <w:t> </w:t>
      </w:r>
      <w:r>
        <w:rPr>
          <w:sz w:val="22"/>
        </w:rPr>
        <w:t>(ASTM)</w:t>
      </w:r>
    </w:p>
    <w:p>
      <w:pPr>
        <w:pStyle w:val="ListParagraph"/>
        <w:numPr>
          <w:ilvl w:val="3"/>
          <w:numId w:val="1"/>
        </w:numPr>
        <w:tabs>
          <w:tab w:pos="1549" w:val="left" w:leader="none"/>
        </w:tabs>
        <w:spacing w:line="252" w:lineRule="exact" w:before="0" w:after="0"/>
        <w:ind w:left="1548" w:right="0" w:hanging="360"/>
        <w:jc w:val="left"/>
        <w:rPr>
          <w:sz w:val="22"/>
        </w:rPr>
      </w:pPr>
      <w:r>
        <w:rPr>
          <w:sz w:val="22"/>
        </w:rPr>
        <w:t>To be determined or from other sections</w:t>
      </w:r>
      <w:r>
        <w:rPr>
          <w:spacing w:val="-10"/>
          <w:sz w:val="22"/>
        </w:rPr>
        <w:t> </w:t>
      </w:r>
      <w:r>
        <w:rPr>
          <w:sz w:val="22"/>
        </w:rPr>
        <w:t>reference</w:t>
      </w:r>
    </w:p>
    <w:p>
      <w:pPr>
        <w:pStyle w:val="ListParagraph"/>
        <w:numPr>
          <w:ilvl w:val="2"/>
          <w:numId w:val="1"/>
        </w:numPr>
        <w:tabs>
          <w:tab w:pos="829" w:val="left" w:leader="none"/>
        </w:tabs>
        <w:spacing w:line="252" w:lineRule="exact" w:before="1" w:after="0"/>
        <w:ind w:left="828" w:right="0" w:hanging="360"/>
        <w:jc w:val="left"/>
        <w:rPr>
          <w:sz w:val="22"/>
        </w:rPr>
      </w:pPr>
      <w:r>
        <w:rPr>
          <w:sz w:val="22"/>
        </w:rPr>
        <w:t>National Asphalt Paving</w:t>
      </w:r>
      <w:r>
        <w:rPr>
          <w:spacing w:val="-1"/>
          <w:sz w:val="22"/>
        </w:rPr>
        <w:t> </w:t>
      </w:r>
      <w:r>
        <w:rPr>
          <w:sz w:val="22"/>
        </w:rPr>
        <w:t>Association</w:t>
      </w:r>
    </w:p>
    <w:p>
      <w:pPr>
        <w:pStyle w:val="ListParagraph"/>
        <w:numPr>
          <w:ilvl w:val="3"/>
          <w:numId w:val="1"/>
        </w:numPr>
        <w:tabs>
          <w:tab w:pos="1549" w:val="left" w:leader="none"/>
        </w:tabs>
        <w:spacing w:line="252" w:lineRule="exact" w:before="0" w:after="0"/>
        <w:ind w:left="1548" w:right="0" w:hanging="360"/>
        <w:jc w:val="left"/>
        <w:rPr>
          <w:sz w:val="22"/>
        </w:rPr>
      </w:pPr>
      <w:r>
        <w:rPr>
          <w:sz w:val="22"/>
        </w:rPr>
        <w:t>To be determined or from other sections</w:t>
      </w:r>
      <w:r>
        <w:rPr>
          <w:spacing w:val="-10"/>
          <w:sz w:val="22"/>
        </w:rPr>
        <w:t> </w:t>
      </w:r>
      <w:r>
        <w:rPr>
          <w:sz w:val="22"/>
        </w:rPr>
        <w:t>reference</w:t>
      </w:r>
    </w:p>
    <w:p>
      <w:pPr>
        <w:pStyle w:val="BodyText"/>
        <w:spacing w:before="1"/>
        <w:ind w:firstLine="0"/>
      </w:pPr>
    </w:p>
    <w:p>
      <w:pPr>
        <w:pStyle w:val="ListParagraph"/>
        <w:numPr>
          <w:ilvl w:val="1"/>
          <w:numId w:val="1"/>
        </w:numPr>
        <w:tabs>
          <w:tab w:pos="440" w:val="left" w:leader="none"/>
        </w:tabs>
        <w:spacing w:line="252" w:lineRule="exact" w:before="0" w:after="0"/>
        <w:ind w:left="439" w:right="0" w:hanging="331"/>
        <w:jc w:val="left"/>
        <w:rPr>
          <w:sz w:val="22"/>
        </w:rPr>
      </w:pPr>
      <w:r>
        <w:rPr>
          <w:sz w:val="22"/>
        </w:rPr>
        <w:t>Submittals</w:t>
      </w:r>
    </w:p>
    <w:p>
      <w:pPr>
        <w:pStyle w:val="ListParagraph"/>
        <w:numPr>
          <w:ilvl w:val="2"/>
          <w:numId w:val="1"/>
        </w:numPr>
        <w:tabs>
          <w:tab w:pos="889" w:val="left" w:leader="none"/>
        </w:tabs>
        <w:spacing w:line="252" w:lineRule="exact" w:before="0" w:after="0"/>
        <w:ind w:left="888" w:right="0" w:hanging="360"/>
        <w:jc w:val="left"/>
        <w:rPr>
          <w:sz w:val="22"/>
        </w:rPr>
      </w:pPr>
      <w:r>
        <w:rPr>
          <w:sz w:val="22"/>
        </w:rPr>
        <w:t>Submit copies of manufacturer’s literature for fibers</w:t>
      </w:r>
      <w:r>
        <w:rPr>
          <w:spacing w:val="-9"/>
          <w:sz w:val="22"/>
        </w:rPr>
        <w:t> </w:t>
      </w:r>
      <w:r>
        <w:rPr>
          <w:sz w:val="22"/>
        </w:rPr>
        <w:t>including:</w:t>
      </w:r>
    </w:p>
    <w:p>
      <w:pPr>
        <w:pStyle w:val="ListParagraph"/>
        <w:numPr>
          <w:ilvl w:val="3"/>
          <w:numId w:val="1"/>
        </w:numPr>
        <w:tabs>
          <w:tab w:pos="1609" w:val="left" w:leader="none"/>
        </w:tabs>
        <w:spacing w:line="252" w:lineRule="exact" w:before="1" w:after="0"/>
        <w:ind w:left="1608" w:right="0" w:hanging="360"/>
        <w:jc w:val="left"/>
        <w:rPr>
          <w:sz w:val="22"/>
        </w:rPr>
      </w:pPr>
      <w:r>
        <w:rPr>
          <w:sz w:val="22"/>
        </w:rPr>
        <w:t>Product data</w:t>
      </w:r>
    </w:p>
    <w:p>
      <w:pPr>
        <w:pStyle w:val="ListParagraph"/>
        <w:numPr>
          <w:ilvl w:val="3"/>
          <w:numId w:val="1"/>
        </w:numPr>
        <w:tabs>
          <w:tab w:pos="1609" w:val="left" w:leader="none"/>
        </w:tabs>
        <w:spacing w:line="252" w:lineRule="exact" w:before="0" w:after="0"/>
        <w:ind w:left="1608" w:right="0" w:hanging="360"/>
        <w:jc w:val="left"/>
        <w:rPr>
          <w:sz w:val="22"/>
        </w:rPr>
      </w:pPr>
      <w:r>
        <w:rPr>
          <w:sz w:val="22"/>
        </w:rPr>
        <w:t>Brochures</w:t>
      </w:r>
    </w:p>
    <w:p>
      <w:pPr>
        <w:pStyle w:val="ListParagraph"/>
        <w:numPr>
          <w:ilvl w:val="3"/>
          <w:numId w:val="1"/>
        </w:numPr>
        <w:tabs>
          <w:tab w:pos="1609" w:val="left" w:leader="none"/>
        </w:tabs>
        <w:spacing w:line="252" w:lineRule="exact" w:before="0" w:after="0"/>
        <w:ind w:left="1608" w:right="0" w:hanging="360"/>
        <w:jc w:val="left"/>
        <w:rPr>
          <w:sz w:val="22"/>
        </w:rPr>
      </w:pPr>
      <w:r>
        <w:rPr>
          <w:sz w:val="22"/>
        </w:rPr>
        <w:t>Written instructions to</w:t>
      </w:r>
      <w:r>
        <w:rPr>
          <w:spacing w:val="-12"/>
          <w:sz w:val="22"/>
        </w:rPr>
        <w:t> </w:t>
      </w:r>
      <w:r>
        <w:rPr>
          <w:sz w:val="22"/>
        </w:rPr>
        <w:t>suppliers</w:t>
      </w:r>
    </w:p>
    <w:p>
      <w:pPr>
        <w:pStyle w:val="ListParagraph"/>
        <w:numPr>
          <w:ilvl w:val="3"/>
          <w:numId w:val="1"/>
        </w:numPr>
        <w:tabs>
          <w:tab w:pos="1609" w:val="left" w:leader="none"/>
        </w:tabs>
        <w:spacing w:line="252" w:lineRule="exact" w:before="2" w:after="0"/>
        <w:ind w:left="1608" w:right="0" w:hanging="360"/>
        <w:jc w:val="left"/>
        <w:rPr>
          <w:sz w:val="22"/>
        </w:rPr>
      </w:pPr>
      <w:r>
        <w:rPr>
          <w:sz w:val="22"/>
        </w:rPr>
        <w:t>Written instructions to</w:t>
      </w:r>
      <w:r>
        <w:rPr>
          <w:spacing w:val="-14"/>
          <w:sz w:val="22"/>
        </w:rPr>
        <w:t> </w:t>
      </w:r>
      <w:r>
        <w:rPr>
          <w:sz w:val="22"/>
        </w:rPr>
        <w:t>installers</w:t>
      </w:r>
    </w:p>
    <w:p>
      <w:pPr>
        <w:pStyle w:val="ListParagraph"/>
        <w:numPr>
          <w:ilvl w:val="3"/>
          <w:numId w:val="1"/>
        </w:numPr>
        <w:tabs>
          <w:tab w:pos="1609" w:val="left" w:leader="none"/>
        </w:tabs>
        <w:spacing w:line="252" w:lineRule="exact" w:before="0" w:after="0"/>
        <w:ind w:left="1608" w:right="0" w:hanging="360"/>
        <w:jc w:val="left"/>
        <w:rPr>
          <w:sz w:val="22"/>
        </w:rPr>
      </w:pPr>
      <w:r>
        <w:rPr>
          <w:sz w:val="22"/>
        </w:rPr>
        <w:t>Material Safety Data Sheets</w:t>
      </w:r>
      <w:r>
        <w:rPr>
          <w:spacing w:val="-5"/>
          <w:sz w:val="22"/>
        </w:rPr>
        <w:t> </w:t>
      </w:r>
      <w:r>
        <w:rPr>
          <w:sz w:val="22"/>
        </w:rPr>
        <w:t>(MSDS).</w:t>
      </w:r>
    </w:p>
    <w:p>
      <w:pPr>
        <w:pStyle w:val="ListParagraph"/>
        <w:numPr>
          <w:ilvl w:val="2"/>
          <w:numId w:val="1"/>
        </w:numPr>
        <w:tabs>
          <w:tab w:pos="889" w:val="left" w:leader="none"/>
        </w:tabs>
        <w:spacing w:line="240" w:lineRule="auto" w:before="1" w:after="0"/>
        <w:ind w:left="888" w:right="181" w:hanging="360"/>
        <w:jc w:val="left"/>
        <w:rPr>
          <w:sz w:val="22"/>
        </w:rPr>
      </w:pPr>
      <w:r>
        <w:rPr>
          <w:sz w:val="22"/>
        </w:rPr>
        <w:t>Submit copies of a certificate prepared by asphalt material supplier, under provisions of Division 01, stating that the specified fibers were added to each batch of asphalt</w:t>
      </w:r>
      <w:r>
        <w:rPr>
          <w:spacing w:val="-32"/>
          <w:sz w:val="22"/>
        </w:rPr>
        <w:t> </w:t>
      </w:r>
      <w:r>
        <w:rPr>
          <w:sz w:val="22"/>
        </w:rPr>
        <w:t>delivered to the project site. Each certificate should be accompanied by one copy of each batch delivery ticket indicating product name, manufacturer and quantity of fiber-reinforcement added to each asphalt</w:t>
      </w:r>
      <w:r>
        <w:rPr>
          <w:spacing w:val="-6"/>
          <w:sz w:val="22"/>
        </w:rPr>
        <w:t> </w:t>
      </w:r>
      <w:r>
        <w:rPr>
          <w:sz w:val="22"/>
        </w:rPr>
        <w:t>load.</w:t>
      </w:r>
    </w:p>
    <w:p>
      <w:pPr>
        <w:pStyle w:val="BodyText"/>
        <w:spacing w:before="11"/>
        <w:ind w:firstLine="0"/>
        <w:rPr>
          <w:sz w:val="21"/>
        </w:rPr>
      </w:pPr>
    </w:p>
    <w:p>
      <w:pPr>
        <w:pStyle w:val="ListParagraph"/>
        <w:numPr>
          <w:ilvl w:val="1"/>
          <w:numId w:val="1"/>
        </w:numPr>
        <w:tabs>
          <w:tab w:pos="524" w:val="left" w:leader="none"/>
        </w:tabs>
        <w:spacing w:line="252" w:lineRule="exact" w:before="0" w:after="0"/>
        <w:ind w:left="523" w:right="0" w:hanging="415"/>
        <w:jc w:val="left"/>
        <w:rPr>
          <w:sz w:val="22"/>
        </w:rPr>
      </w:pPr>
      <w:r>
        <w:rPr>
          <w:sz w:val="22"/>
        </w:rPr>
        <w:t>Quality</w:t>
      </w:r>
      <w:r>
        <w:rPr>
          <w:spacing w:val="-3"/>
          <w:sz w:val="22"/>
        </w:rPr>
        <w:t> </w:t>
      </w:r>
      <w:r>
        <w:rPr>
          <w:sz w:val="22"/>
        </w:rPr>
        <w:t>Assurance</w:t>
      </w:r>
    </w:p>
    <w:p>
      <w:pPr>
        <w:pStyle w:val="ListParagraph"/>
        <w:numPr>
          <w:ilvl w:val="2"/>
          <w:numId w:val="1"/>
        </w:numPr>
        <w:tabs>
          <w:tab w:pos="829" w:val="left" w:leader="none"/>
        </w:tabs>
        <w:spacing w:line="240" w:lineRule="auto" w:before="0" w:after="0"/>
        <w:ind w:left="828" w:right="410" w:hanging="360"/>
        <w:jc w:val="left"/>
        <w:rPr>
          <w:sz w:val="22"/>
        </w:rPr>
      </w:pPr>
      <w:r>
        <w:rPr>
          <w:sz w:val="22"/>
        </w:rPr>
        <w:t>Fiber manufacturer to provide technical assistance from design through construction for use of fiber</w:t>
      </w:r>
      <w:r>
        <w:rPr>
          <w:spacing w:val="-1"/>
          <w:sz w:val="22"/>
        </w:rPr>
        <w:t> </w:t>
      </w:r>
      <w:r>
        <w:rPr>
          <w:sz w:val="22"/>
        </w:rPr>
        <w:t>reinforcement.</w:t>
      </w:r>
    </w:p>
    <w:p>
      <w:pPr>
        <w:spacing w:after="0" w:line="240" w:lineRule="auto"/>
        <w:jc w:val="left"/>
        <w:rPr>
          <w:sz w:val="22"/>
        </w:rPr>
        <w:sectPr>
          <w:headerReference w:type="default" r:id="rId5"/>
          <w:footerReference w:type="default" r:id="rId6"/>
          <w:type w:val="continuous"/>
          <w:pgSz w:w="12240" w:h="15840"/>
          <w:pgMar w:header="726" w:footer="747" w:top="1860" w:bottom="940" w:left="1620" w:right="1640"/>
          <w:pgNumType w:start="1"/>
        </w:sectPr>
      </w:pPr>
    </w:p>
    <w:p>
      <w:pPr>
        <w:pStyle w:val="BodyText"/>
        <w:ind w:firstLine="0"/>
        <w:rPr>
          <w:sz w:val="16"/>
        </w:rPr>
      </w:pPr>
    </w:p>
    <w:p>
      <w:pPr>
        <w:spacing w:before="92"/>
        <w:ind w:left="108" w:right="714" w:firstLine="0"/>
        <w:jc w:val="left"/>
        <w:rPr>
          <w:i/>
          <w:sz w:val="22"/>
        </w:rPr>
      </w:pPr>
      <w:r>
        <w:rPr>
          <w:i/>
          <w:sz w:val="22"/>
        </w:rPr>
        <w:t>Delete paragraph B if a mock-up is not necessary. References to other local projects may be enough or make the mock-up not necessary.</w:t>
      </w:r>
    </w:p>
    <w:p>
      <w:pPr>
        <w:pStyle w:val="ListParagraph"/>
        <w:numPr>
          <w:ilvl w:val="2"/>
          <w:numId w:val="1"/>
        </w:numPr>
        <w:tabs>
          <w:tab w:pos="829" w:val="left" w:leader="none"/>
        </w:tabs>
        <w:spacing w:line="240" w:lineRule="auto" w:before="0" w:after="0"/>
        <w:ind w:left="828" w:right="336" w:hanging="360"/>
        <w:jc w:val="left"/>
        <w:rPr>
          <w:sz w:val="22"/>
        </w:rPr>
      </w:pPr>
      <w:r>
        <w:rPr>
          <w:sz w:val="22"/>
        </w:rPr>
        <w:t>Mock-up: Provide mock-up(s) of pavement using fiber</w:t>
      </w:r>
      <w:r>
        <w:rPr>
          <w:color w:val="FF0000"/>
          <w:sz w:val="22"/>
        </w:rPr>
        <w:t>-</w:t>
      </w:r>
      <w:r>
        <w:rPr>
          <w:sz w:val="22"/>
        </w:rPr>
        <w:t>reinforcement specified in this Section. Mock-up(s) shall be representative of Work of Related Sections and techniques specified in this Section. Mock-up(s) is (are) to be approved by [architect/engineer] [owners representative]. Use mock-up(s) for reference during</w:t>
      </w:r>
      <w:r>
        <w:rPr>
          <w:spacing w:val="-9"/>
          <w:sz w:val="22"/>
        </w:rPr>
        <w:t> </w:t>
      </w:r>
      <w:r>
        <w:rPr>
          <w:sz w:val="22"/>
        </w:rPr>
        <w:t>project.</w:t>
      </w:r>
    </w:p>
    <w:p>
      <w:pPr>
        <w:pStyle w:val="BodyText"/>
        <w:ind w:firstLine="0"/>
      </w:pPr>
    </w:p>
    <w:p>
      <w:pPr>
        <w:pStyle w:val="ListParagraph"/>
        <w:numPr>
          <w:ilvl w:val="1"/>
          <w:numId w:val="1"/>
        </w:numPr>
        <w:tabs>
          <w:tab w:pos="469" w:val="left" w:leader="none"/>
        </w:tabs>
        <w:spacing w:line="252" w:lineRule="exact" w:before="0" w:after="0"/>
        <w:ind w:left="468" w:right="0" w:hanging="360"/>
        <w:jc w:val="left"/>
        <w:rPr>
          <w:sz w:val="22"/>
        </w:rPr>
      </w:pPr>
      <w:r>
        <w:rPr>
          <w:sz w:val="22"/>
        </w:rPr>
        <w:t>Delivery, Storage, and</w:t>
      </w:r>
      <w:r>
        <w:rPr>
          <w:spacing w:val="-1"/>
          <w:sz w:val="22"/>
        </w:rPr>
        <w:t> </w:t>
      </w:r>
      <w:r>
        <w:rPr>
          <w:sz w:val="22"/>
        </w:rPr>
        <w:t>Handling</w:t>
      </w:r>
    </w:p>
    <w:p>
      <w:pPr>
        <w:pStyle w:val="ListParagraph"/>
        <w:numPr>
          <w:ilvl w:val="2"/>
          <w:numId w:val="1"/>
        </w:numPr>
        <w:tabs>
          <w:tab w:pos="829" w:val="left" w:leader="none"/>
        </w:tabs>
        <w:spacing w:line="240" w:lineRule="auto" w:before="0" w:after="0"/>
        <w:ind w:left="828" w:right="164" w:hanging="360"/>
        <w:jc w:val="left"/>
        <w:rPr>
          <w:sz w:val="22"/>
        </w:rPr>
      </w:pPr>
      <w:r>
        <w:rPr>
          <w:sz w:val="22"/>
        </w:rPr>
        <w:t>Deliver fiber-reinforcement in sealed, undamaged containers with labels intact and</w:t>
      </w:r>
      <w:r>
        <w:rPr>
          <w:spacing w:val="-29"/>
          <w:sz w:val="22"/>
        </w:rPr>
        <w:t> </w:t>
      </w:r>
      <w:r>
        <w:rPr>
          <w:sz w:val="22"/>
        </w:rPr>
        <w:t>legible, indicating material name and lot</w:t>
      </w:r>
      <w:r>
        <w:rPr>
          <w:spacing w:val="-5"/>
          <w:sz w:val="22"/>
        </w:rPr>
        <w:t> </w:t>
      </w:r>
      <w:r>
        <w:rPr>
          <w:sz w:val="22"/>
        </w:rPr>
        <w:t>number.</w:t>
      </w:r>
    </w:p>
    <w:p>
      <w:pPr>
        <w:pStyle w:val="ListParagraph"/>
        <w:numPr>
          <w:ilvl w:val="2"/>
          <w:numId w:val="1"/>
        </w:numPr>
        <w:tabs>
          <w:tab w:pos="829" w:val="left" w:leader="none"/>
        </w:tabs>
        <w:spacing w:line="240" w:lineRule="auto" w:before="0" w:after="0"/>
        <w:ind w:left="828" w:right="223" w:hanging="360"/>
        <w:jc w:val="left"/>
        <w:rPr>
          <w:sz w:val="22"/>
        </w:rPr>
      </w:pPr>
      <w:r>
        <w:rPr>
          <w:sz w:val="22"/>
        </w:rPr>
        <w:t>Deliver fiber-reinforcement to location where it will be added to each batch or loaded</w:t>
      </w:r>
      <w:r>
        <w:rPr>
          <w:spacing w:val="-32"/>
          <w:sz w:val="22"/>
        </w:rPr>
        <w:t> </w:t>
      </w:r>
      <w:r>
        <w:rPr>
          <w:sz w:val="22"/>
        </w:rPr>
        <w:t>into the mixer.</w:t>
      </w:r>
    </w:p>
    <w:p>
      <w:pPr>
        <w:pStyle w:val="ListParagraph"/>
        <w:numPr>
          <w:ilvl w:val="2"/>
          <w:numId w:val="1"/>
        </w:numPr>
        <w:tabs>
          <w:tab w:pos="829" w:val="left" w:leader="none"/>
        </w:tabs>
        <w:spacing w:line="240" w:lineRule="auto" w:before="1" w:after="0"/>
        <w:ind w:left="828" w:right="415" w:hanging="360"/>
        <w:jc w:val="left"/>
        <w:rPr>
          <w:sz w:val="22"/>
        </w:rPr>
      </w:pPr>
      <w:r>
        <w:rPr>
          <w:sz w:val="22"/>
        </w:rPr>
        <w:t>Store materials covered and off the ground. For ease of handling, do not allow boxes to become wet.</w:t>
      </w:r>
    </w:p>
    <w:p>
      <w:pPr>
        <w:spacing w:after="0" w:line="240" w:lineRule="auto"/>
        <w:jc w:val="left"/>
        <w:rPr>
          <w:sz w:val="22"/>
        </w:rPr>
        <w:sectPr>
          <w:pgSz w:w="12240" w:h="15840"/>
          <w:pgMar w:header="726" w:footer="747" w:top="1860" w:bottom="940" w:left="1620" w:right="1640"/>
        </w:sectPr>
      </w:pPr>
    </w:p>
    <w:p>
      <w:pPr>
        <w:pStyle w:val="BodyText"/>
        <w:ind w:firstLine="0"/>
        <w:rPr>
          <w:sz w:val="16"/>
        </w:rPr>
      </w:pPr>
    </w:p>
    <w:p>
      <w:pPr>
        <w:pStyle w:val="BodyText"/>
        <w:spacing w:before="92"/>
        <w:ind w:left="108" w:firstLine="0"/>
      </w:pPr>
      <w:r>
        <w:rPr/>
        <w:t>Part 2 Products</w:t>
      </w:r>
    </w:p>
    <w:p>
      <w:pPr>
        <w:pStyle w:val="BodyText"/>
        <w:ind w:firstLine="0"/>
      </w:pPr>
    </w:p>
    <w:p>
      <w:pPr>
        <w:pStyle w:val="ListParagraph"/>
        <w:numPr>
          <w:ilvl w:val="1"/>
          <w:numId w:val="2"/>
        </w:numPr>
        <w:tabs>
          <w:tab w:pos="529" w:val="left" w:leader="none"/>
        </w:tabs>
        <w:spacing w:line="252" w:lineRule="exact" w:before="0" w:after="0"/>
        <w:ind w:left="528" w:right="0" w:hanging="420"/>
        <w:jc w:val="left"/>
        <w:rPr>
          <w:sz w:val="22"/>
        </w:rPr>
      </w:pPr>
      <w:r>
        <w:rPr>
          <w:sz w:val="22"/>
        </w:rPr>
        <w:t>Manufacturer</w:t>
      </w:r>
    </w:p>
    <w:p>
      <w:pPr>
        <w:pStyle w:val="ListParagraph"/>
        <w:numPr>
          <w:ilvl w:val="2"/>
          <w:numId w:val="2"/>
        </w:numPr>
        <w:tabs>
          <w:tab w:pos="889" w:val="left" w:leader="none"/>
        </w:tabs>
        <w:spacing w:line="240" w:lineRule="auto" w:before="0" w:after="0"/>
        <w:ind w:left="888" w:right="6052" w:hanging="360"/>
        <w:jc w:val="left"/>
        <w:rPr>
          <w:sz w:val="22"/>
        </w:rPr>
      </w:pPr>
      <w:r>
        <w:rPr>
          <w:sz w:val="22"/>
        </w:rPr>
        <w:t>FORTA Corporation 100 FORTA Drive Grove City, PA 16127 (800) 245-0306</w:t>
      </w:r>
      <w:r>
        <w:rPr>
          <w:color w:val="0000FF"/>
          <w:sz w:val="22"/>
          <w:u w:val="single" w:color="0000FF"/>
        </w:rPr>
        <w:t> </w:t>
      </w:r>
      <w:hyperlink r:id="rId7">
        <w:r>
          <w:rPr>
            <w:color w:val="0000FF"/>
            <w:sz w:val="22"/>
            <w:u w:val="single" w:color="0000FF"/>
          </w:rPr>
          <w:t>www.fortacorp.com</w:t>
        </w:r>
      </w:hyperlink>
      <w:hyperlink r:id="rId8">
        <w:r>
          <w:rPr>
            <w:color w:val="0000FF"/>
            <w:sz w:val="22"/>
            <w:u w:val="single" w:color="0000FF"/>
          </w:rPr>
          <w:t> www.forta-fi.com</w:t>
        </w:r>
      </w:hyperlink>
    </w:p>
    <w:p>
      <w:pPr>
        <w:pStyle w:val="BodyText"/>
        <w:spacing w:before="1"/>
        <w:ind w:firstLine="0"/>
        <w:rPr>
          <w:sz w:val="14"/>
        </w:rPr>
      </w:pPr>
    </w:p>
    <w:p>
      <w:pPr>
        <w:pStyle w:val="ListParagraph"/>
        <w:numPr>
          <w:ilvl w:val="1"/>
          <w:numId w:val="2"/>
        </w:numPr>
        <w:tabs>
          <w:tab w:pos="529" w:val="left" w:leader="none"/>
        </w:tabs>
        <w:spacing w:line="240" w:lineRule="auto" w:before="91" w:after="0"/>
        <w:ind w:left="528" w:right="0" w:hanging="420"/>
        <w:jc w:val="left"/>
        <w:rPr>
          <w:sz w:val="22"/>
        </w:rPr>
      </w:pPr>
      <w:r>
        <w:rPr>
          <w:sz w:val="22"/>
        </w:rPr>
        <w:t>Materials</w:t>
      </w:r>
    </w:p>
    <w:p>
      <w:pPr>
        <w:spacing w:before="2"/>
        <w:ind w:left="108" w:right="223" w:firstLine="0"/>
        <w:jc w:val="left"/>
        <w:rPr>
          <w:i/>
          <w:sz w:val="22"/>
        </w:rPr>
      </w:pPr>
      <w:r>
        <w:rPr>
          <w:i/>
          <w:sz w:val="22"/>
        </w:rPr>
        <w:t>Paragraph A below specifies a fiber combination that is preferred for paving applications. Please note this fiber is not for drain down but for reinforcement. It is however, compatible and supplementary with any drain down fibers.</w:t>
      </w:r>
    </w:p>
    <w:p>
      <w:pPr>
        <w:pStyle w:val="ListParagraph"/>
        <w:numPr>
          <w:ilvl w:val="2"/>
          <w:numId w:val="2"/>
        </w:numPr>
        <w:tabs>
          <w:tab w:pos="829" w:val="left" w:leader="none"/>
        </w:tabs>
        <w:spacing w:line="240" w:lineRule="auto" w:before="0" w:after="0"/>
        <w:ind w:left="828" w:right="363" w:hanging="360"/>
        <w:jc w:val="left"/>
        <w:rPr>
          <w:sz w:val="22"/>
        </w:rPr>
      </w:pPr>
      <w:r>
        <w:rPr>
          <w:sz w:val="22"/>
        </w:rPr>
        <w:t>FORTA-FI</w:t>
      </w:r>
      <w:r>
        <w:rPr>
          <w:sz w:val="22"/>
          <w:vertAlign w:val="superscript"/>
        </w:rPr>
        <w:t>®</w:t>
      </w:r>
      <w:r>
        <w:rPr>
          <w:sz w:val="22"/>
          <w:vertAlign w:val="baseline"/>
        </w:rPr>
        <w:t> (HMA, WMA, PAT) fiber reinforcement with virgin polyolefins and</w:t>
      </w:r>
      <w:r>
        <w:rPr>
          <w:spacing w:val="-33"/>
          <w:sz w:val="22"/>
          <w:vertAlign w:val="baseline"/>
        </w:rPr>
        <w:t> </w:t>
      </w:r>
      <w:r>
        <w:rPr>
          <w:sz w:val="22"/>
          <w:vertAlign w:val="baseline"/>
        </w:rPr>
        <w:t>virgin aramids.</w:t>
      </w:r>
    </w:p>
    <w:p>
      <w:pPr>
        <w:pStyle w:val="ListParagraph"/>
        <w:numPr>
          <w:ilvl w:val="2"/>
          <w:numId w:val="2"/>
        </w:numPr>
        <w:tabs>
          <w:tab w:pos="829" w:val="left" w:leader="none"/>
        </w:tabs>
        <w:spacing w:line="252" w:lineRule="exact" w:before="0" w:after="0"/>
        <w:ind w:left="828" w:right="0" w:hanging="360"/>
        <w:jc w:val="left"/>
        <w:rPr>
          <w:sz w:val="22"/>
        </w:rPr>
      </w:pPr>
      <w:r>
        <w:rPr>
          <w:sz w:val="22"/>
        </w:rPr>
        <w:t>Fiber Reinforcement: FORTA-FI</w:t>
      </w:r>
      <w:r>
        <w:rPr>
          <w:sz w:val="22"/>
          <w:vertAlign w:val="superscript"/>
        </w:rPr>
        <w:t>®</w:t>
      </w:r>
      <w:r>
        <w:rPr>
          <w:sz w:val="22"/>
          <w:vertAlign w:val="baseline"/>
        </w:rPr>
        <w:t> fibers with the following typical physical</w:t>
      </w:r>
      <w:r>
        <w:rPr>
          <w:spacing w:val="-18"/>
          <w:sz w:val="22"/>
          <w:vertAlign w:val="baseline"/>
        </w:rPr>
        <w:t> </w:t>
      </w:r>
      <w:r>
        <w:rPr>
          <w:sz w:val="22"/>
          <w:vertAlign w:val="baseline"/>
        </w:rPr>
        <w:t>properties:</w:t>
      </w:r>
    </w:p>
    <w:p>
      <w:pPr>
        <w:pStyle w:val="ListParagraph"/>
        <w:numPr>
          <w:ilvl w:val="3"/>
          <w:numId w:val="2"/>
        </w:numPr>
        <w:tabs>
          <w:tab w:pos="1549" w:val="left" w:leader="none"/>
        </w:tabs>
        <w:spacing w:line="252" w:lineRule="exact" w:before="0" w:after="0"/>
        <w:ind w:left="1548" w:right="0" w:hanging="360"/>
        <w:jc w:val="left"/>
        <w:rPr>
          <w:sz w:val="22"/>
        </w:rPr>
      </w:pPr>
      <w:r>
        <w:rPr>
          <w:sz w:val="22"/>
        </w:rPr>
        <w:t>Nominal Specific Gravity (Bulk Relative Density): 0.91 and</w:t>
      </w:r>
      <w:r>
        <w:rPr>
          <w:spacing w:val="-6"/>
          <w:sz w:val="22"/>
        </w:rPr>
        <w:t> </w:t>
      </w:r>
      <w:r>
        <w:rPr>
          <w:sz w:val="22"/>
        </w:rPr>
        <w:t>1.44</w:t>
      </w:r>
    </w:p>
    <w:p>
      <w:pPr>
        <w:pStyle w:val="ListParagraph"/>
        <w:numPr>
          <w:ilvl w:val="3"/>
          <w:numId w:val="2"/>
        </w:numPr>
        <w:tabs>
          <w:tab w:pos="1549" w:val="left" w:leader="none"/>
        </w:tabs>
        <w:spacing w:line="252" w:lineRule="exact" w:before="0" w:after="0"/>
        <w:ind w:left="1548" w:right="0" w:hanging="360"/>
        <w:jc w:val="left"/>
        <w:rPr>
          <w:sz w:val="22"/>
        </w:rPr>
      </w:pPr>
      <w:r>
        <w:rPr>
          <w:sz w:val="22"/>
        </w:rPr>
        <w:t>Nominal Material Types: Virgin Polyolefins and Virgin</w:t>
      </w:r>
      <w:r>
        <w:rPr>
          <w:spacing w:val="-11"/>
          <w:sz w:val="22"/>
        </w:rPr>
        <w:t> </w:t>
      </w:r>
      <w:r>
        <w:rPr>
          <w:sz w:val="22"/>
        </w:rPr>
        <w:t>Aramid</w:t>
      </w:r>
    </w:p>
    <w:p>
      <w:pPr>
        <w:spacing w:before="2"/>
        <w:ind w:left="108" w:right="267" w:firstLine="0"/>
        <w:jc w:val="left"/>
        <w:rPr>
          <w:i/>
          <w:sz w:val="22"/>
        </w:rPr>
      </w:pPr>
      <w:r>
        <w:rPr>
          <w:i/>
          <w:sz w:val="22"/>
        </w:rPr>
        <w:t>The fiber length is about double most aggregate size. Basically, longer fibers do more work and the notable difference in behavior is after the asphalt has cracked. The 0.75 inch long fiber is our product code 19 for 19 mm in length. Refer to (FIHMA191.0SM)</w:t>
      </w:r>
    </w:p>
    <w:p>
      <w:pPr>
        <w:pStyle w:val="ListParagraph"/>
        <w:numPr>
          <w:ilvl w:val="3"/>
          <w:numId w:val="2"/>
        </w:numPr>
        <w:tabs>
          <w:tab w:pos="1549" w:val="left" w:leader="none"/>
        </w:tabs>
        <w:spacing w:line="252" w:lineRule="exact" w:before="0" w:after="0"/>
        <w:ind w:left="1548" w:right="0" w:hanging="360"/>
        <w:jc w:val="left"/>
        <w:rPr>
          <w:sz w:val="22"/>
        </w:rPr>
      </w:pPr>
      <w:r>
        <w:rPr>
          <w:sz w:val="22"/>
        </w:rPr>
        <w:t>Maximum Length: 0.75</w:t>
      </w:r>
      <w:r>
        <w:rPr>
          <w:spacing w:val="-4"/>
          <w:sz w:val="22"/>
        </w:rPr>
        <w:t> </w:t>
      </w:r>
      <w:r>
        <w:rPr>
          <w:sz w:val="22"/>
        </w:rPr>
        <w:t>inch</w:t>
      </w:r>
    </w:p>
    <w:p>
      <w:pPr>
        <w:spacing w:before="0"/>
        <w:ind w:left="108" w:right="132" w:firstLine="0"/>
        <w:jc w:val="left"/>
        <w:rPr>
          <w:i/>
          <w:sz w:val="22"/>
        </w:rPr>
      </w:pPr>
      <w:r>
        <w:rPr>
          <w:i/>
          <w:sz w:val="22"/>
        </w:rPr>
        <w:t>Choose an application type as the fibers are blended materials for applications in Hot Mix Asphalt HMA, Warm Mix Asphalt WMA, and Patching PAT.</w:t>
      </w:r>
    </w:p>
    <w:p>
      <w:pPr>
        <w:pStyle w:val="ListParagraph"/>
        <w:numPr>
          <w:ilvl w:val="3"/>
          <w:numId w:val="2"/>
        </w:numPr>
        <w:tabs>
          <w:tab w:pos="1549" w:val="left" w:leader="none"/>
        </w:tabs>
        <w:spacing w:line="240" w:lineRule="auto" w:before="0" w:after="0"/>
        <w:ind w:left="1548" w:right="0" w:hanging="360"/>
        <w:jc w:val="left"/>
        <w:rPr>
          <w:sz w:val="22"/>
        </w:rPr>
      </w:pPr>
      <w:r>
        <w:rPr>
          <w:sz w:val="22"/>
        </w:rPr>
        <w:t>Match fiber blend of materials to application installation</w:t>
      </w:r>
      <w:r>
        <w:rPr>
          <w:spacing w:val="-6"/>
          <w:sz w:val="22"/>
        </w:rPr>
        <w:t> </w:t>
      </w:r>
      <w:r>
        <w:rPr>
          <w:sz w:val="22"/>
        </w:rPr>
        <w:t>types:</w:t>
      </w:r>
    </w:p>
    <w:p>
      <w:pPr>
        <w:pStyle w:val="ListParagraph"/>
        <w:numPr>
          <w:ilvl w:val="4"/>
          <w:numId w:val="2"/>
        </w:numPr>
        <w:tabs>
          <w:tab w:pos="2269" w:val="left" w:leader="none"/>
        </w:tabs>
        <w:spacing w:line="252" w:lineRule="exact" w:before="1" w:after="0"/>
        <w:ind w:left="2268" w:right="0" w:hanging="295"/>
        <w:jc w:val="left"/>
        <w:rPr>
          <w:sz w:val="22"/>
        </w:rPr>
      </w:pPr>
      <w:r>
        <w:rPr>
          <w:sz w:val="22"/>
        </w:rPr>
        <w:t>Hot Mix Asphalt is designated blend HMA,</w:t>
      </w:r>
    </w:p>
    <w:p>
      <w:pPr>
        <w:pStyle w:val="ListParagraph"/>
        <w:numPr>
          <w:ilvl w:val="4"/>
          <w:numId w:val="2"/>
        </w:numPr>
        <w:tabs>
          <w:tab w:pos="2269" w:val="left" w:leader="none"/>
        </w:tabs>
        <w:spacing w:line="252" w:lineRule="exact" w:before="0" w:after="0"/>
        <w:ind w:left="2268" w:right="0" w:hanging="358"/>
        <w:jc w:val="left"/>
        <w:rPr>
          <w:sz w:val="22"/>
        </w:rPr>
      </w:pPr>
      <w:r>
        <w:rPr>
          <w:sz w:val="22"/>
        </w:rPr>
        <w:t>Warm Mix Asphalt is designated blend WMA,</w:t>
      </w:r>
      <w:r>
        <w:rPr>
          <w:spacing w:val="-9"/>
          <w:sz w:val="22"/>
        </w:rPr>
        <w:t> </w:t>
      </w:r>
      <w:r>
        <w:rPr>
          <w:sz w:val="22"/>
        </w:rPr>
        <w:t>and</w:t>
      </w:r>
    </w:p>
    <w:p>
      <w:pPr>
        <w:pStyle w:val="ListParagraph"/>
        <w:numPr>
          <w:ilvl w:val="4"/>
          <w:numId w:val="2"/>
        </w:numPr>
        <w:tabs>
          <w:tab w:pos="2269" w:val="left" w:leader="none"/>
        </w:tabs>
        <w:spacing w:line="240" w:lineRule="auto" w:before="2" w:after="0"/>
        <w:ind w:left="2268" w:right="0" w:hanging="418"/>
        <w:jc w:val="left"/>
        <w:rPr>
          <w:sz w:val="22"/>
        </w:rPr>
      </w:pPr>
      <w:r>
        <w:rPr>
          <w:sz w:val="22"/>
        </w:rPr>
        <w:t>Patching is designated blend</w:t>
      </w:r>
      <w:r>
        <w:rPr>
          <w:spacing w:val="-4"/>
          <w:sz w:val="22"/>
        </w:rPr>
        <w:t> </w:t>
      </w:r>
      <w:r>
        <w:rPr>
          <w:sz w:val="22"/>
        </w:rPr>
        <w:t>PAT.</w:t>
      </w:r>
    </w:p>
    <w:p>
      <w:pPr>
        <w:pStyle w:val="BodyText"/>
        <w:spacing w:before="9"/>
        <w:ind w:firstLine="0"/>
        <w:rPr>
          <w:sz w:val="21"/>
        </w:rPr>
      </w:pPr>
    </w:p>
    <w:p>
      <w:pPr>
        <w:pStyle w:val="ListParagraph"/>
        <w:numPr>
          <w:ilvl w:val="1"/>
          <w:numId w:val="2"/>
        </w:numPr>
        <w:tabs>
          <w:tab w:pos="529" w:val="left" w:leader="none"/>
        </w:tabs>
        <w:spacing w:line="240" w:lineRule="auto" w:before="0" w:after="0"/>
        <w:ind w:left="528" w:right="0" w:hanging="420"/>
        <w:jc w:val="left"/>
        <w:rPr>
          <w:sz w:val="22"/>
        </w:rPr>
      </w:pPr>
      <w:r>
        <w:rPr>
          <w:sz w:val="22"/>
        </w:rPr>
        <w:t>Batching and</w:t>
      </w:r>
      <w:r>
        <w:rPr>
          <w:spacing w:val="-3"/>
          <w:sz w:val="22"/>
        </w:rPr>
        <w:t> </w:t>
      </w:r>
      <w:r>
        <w:rPr>
          <w:sz w:val="22"/>
        </w:rPr>
        <w:t>Mixing</w:t>
      </w:r>
    </w:p>
    <w:p>
      <w:pPr>
        <w:spacing w:before="2"/>
        <w:ind w:left="108" w:right="206" w:firstLine="0"/>
        <w:jc w:val="left"/>
        <w:rPr>
          <w:i/>
          <w:sz w:val="22"/>
        </w:rPr>
      </w:pPr>
      <w:r>
        <w:rPr>
          <w:i/>
          <w:sz w:val="22"/>
        </w:rPr>
        <w:t>Coordinate fiber loading with batching process. Not mixed fibers or fiber balls are extremely unusual and only practically observable and determined after placements in the field. If not mixed fibers are observed, it is primarily due to procedures, process timing including adequate mixing time – how, and when the fibers were added in the mixing operation into the pug mill or into the drum mixer.</w:t>
      </w:r>
    </w:p>
    <w:p>
      <w:pPr>
        <w:pStyle w:val="ListParagraph"/>
        <w:numPr>
          <w:ilvl w:val="2"/>
          <w:numId w:val="2"/>
        </w:numPr>
        <w:tabs>
          <w:tab w:pos="889" w:val="left" w:leader="none"/>
        </w:tabs>
        <w:spacing w:line="240" w:lineRule="auto" w:before="0" w:after="0"/>
        <w:ind w:left="888" w:right="232" w:hanging="360"/>
        <w:jc w:val="left"/>
        <w:rPr>
          <w:sz w:val="22"/>
        </w:rPr>
      </w:pPr>
      <w:r>
        <w:rPr>
          <w:sz w:val="22"/>
        </w:rPr>
        <w:t>To avoid the formation of fiber balls or not mixed fibers, add sealed plastic bags of</w:t>
      </w:r>
      <w:r>
        <w:rPr>
          <w:spacing w:val="-32"/>
          <w:sz w:val="22"/>
        </w:rPr>
        <w:t> </w:t>
      </w:r>
      <w:r>
        <w:rPr>
          <w:sz w:val="22"/>
        </w:rPr>
        <w:t>fibers into the</w:t>
      </w:r>
      <w:r>
        <w:rPr>
          <w:spacing w:val="-5"/>
          <w:sz w:val="22"/>
        </w:rPr>
        <w:t> </w:t>
      </w:r>
      <w:r>
        <w:rPr>
          <w:sz w:val="22"/>
        </w:rPr>
        <w:t>mixer.</w:t>
      </w:r>
    </w:p>
    <w:p>
      <w:pPr>
        <w:spacing w:before="0"/>
        <w:ind w:left="108" w:right="223" w:firstLine="0"/>
        <w:jc w:val="left"/>
        <w:rPr>
          <w:i/>
          <w:sz w:val="22"/>
        </w:rPr>
      </w:pPr>
      <w:r>
        <w:rPr>
          <w:i/>
          <w:sz w:val="22"/>
        </w:rPr>
        <w:t>Paragraph B below specifies the recommended fiber reinforcement dosage for normal asphalt cement concrete mixture proportions to obtain material property improvements. Contact FORTA Corporation for technical assistance for dosages different from specified herein.</w:t>
      </w:r>
    </w:p>
    <w:p>
      <w:pPr>
        <w:pStyle w:val="ListParagraph"/>
        <w:numPr>
          <w:ilvl w:val="2"/>
          <w:numId w:val="2"/>
        </w:numPr>
        <w:tabs>
          <w:tab w:pos="889" w:val="left" w:leader="none"/>
        </w:tabs>
        <w:spacing w:line="252" w:lineRule="exact" w:before="0" w:after="0"/>
        <w:ind w:left="888" w:right="0" w:hanging="360"/>
        <w:jc w:val="left"/>
        <w:rPr>
          <w:sz w:val="22"/>
        </w:rPr>
      </w:pPr>
      <w:r>
        <w:rPr>
          <w:sz w:val="22"/>
        </w:rPr>
        <w:t>Add fiber-reinforcement at 1.0 pound per</w:t>
      </w:r>
      <w:r>
        <w:rPr>
          <w:spacing w:val="-9"/>
          <w:sz w:val="22"/>
        </w:rPr>
        <w:t> </w:t>
      </w:r>
      <w:r>
        <w:rPr>
          <w:sz w:val="22"/>
        </w:rPr>
        <w:t>ton.</w:t>
      </w:r>
    </w:p>
    <w:p>
      <w:pPr>
        <w:spacing w:before="0"/>
        <w:ind w:left="108" w:right="83" w:firstLine="0"/>
        <w:jc w:val="left"/>
        <w:rPr>
          <w:i/>
          <w:sz w:val="22"/>
        </w:rPr>
      </w:pPr>
      <w:r>
        <w:rPr>
          <w:i/>
          <w:sz w:val="22"/>
        </w:rPr>
        <w:t>Fibers are supplied in 1, 2, and 3 pound bags for batching convenience (0.5, 1.0, and 1.5 kg bags for use in metric tones). For pug mill operations, the convenience is linking the pounds per bag to the mass in even tons per batch. For example, if operations do 3-ton batches, one 3-pound bag, two bags of 2 and 1-pound, or three 1-pound bags could accomplish the dosage. Order pounds per bag accordingly per operational procedures.</w:t>
      </w:r>
    </w:p>
    <w:p>
      <w:pPr>
        <w:spacing w:after="0"/>
        <w:jc w:val="left"/>
        <w:rPr>
          <w:sz w:val="22"/>
        </w:rPr>
        <w:sectPr>
          <w:pgSz w:w="12240" w:h="15840"/>
          <w:pgMar w:header="726" w:footer="747" w:top="1860" w:bottom="940" w:left="1620" w:right="1640"/>
        </w:sectPr>
      </w:pPr>
    </w:p>
    <w:p>
      <w:pPr>
        <w:pStyle w:val="BodyText"/>
        <w:ind w:firstLine="0"/>
        <w:rPr>
          <w:i/>
          <w:sz w:val="16"/>
        </w:rPr>
      </w:pPr>
    </w:p>
    <w:p>
      <w:pPr>
        <w:pStyle w:val="ListParagraph"/>
        <w:numPr>
          <w:ilvl w:val="2"/>
          <w:numId w:val="2"/>
        </w:numPr>
        <w:tabs>
          <w:tab w:pos="889" w:val="left" w:leader="none"/>
        </w:tabs>
        <w:spacing w:line="240" w:lineRule="auto" w:before="92" w:after="0"/>
        <w:ind w:left="888" w:right="463" w:hanging="360"/>
        <w:jc w:val="left"/>
        <w:rPr>
          <w:sz w:val="22"/>
        </w:rPr>
      </w:pPr>
      <w:r>
        <w:rPr>
          <w:sz w:val="22"/>
        </w:rPr>
        <w:t>Order product for Pug Mill Mixers for minimum batch size regarding tons per batch to pounds per bag of</w:t>
      </w:r>
      <w:r>
        <w:rPr>
          <w:spacing w:val="-2"/>
          <w:sz w:val="22"/>
        </w:rPr>
        <w:t> </w:t>
      </w:r>
      <w:r>
        <w:rPr>
          <w:sz w:val="22"/>
        </w:rPr>
        <w:t>product.</w:t>
      </w:r>
    </w:p>
    <w:p>
      <w:pPr>
        <w:spacing w:before="0"/>
        <w:ind w:left="108" w:right="106" w:firstLine="0"/>
        <w:jc w:val="left"/>
        <w:rPr>
          <w:i/>
          <w:sz w:val="22"/>
        </w:rPr>
      </w:pPr>
      <w:r>
        <w:rPr>
          <w:i/>
          <w:sz w:val="22"/>
        </w:rPr>
        <w:t>Fibers are supplied in 1-pound bags for drum mixer convenience. The maximum “diameter” of a (flexible malleable, tubular shape) plastic bag is 6-inch and the length is about 12 inch. Ensure the opening to the mixer can accommodate the bag addition. For drum type operations, the convenience is linking the 1-pound bag to the rate or tons per hour production speed. For example, if operations produces 300 tons per hour, the dosage rate is 3600 seconds (60 minutes times 60 seconds per minute) per 300 tons equals 12 seconds per ton. This would be accomplished by a 1- pound bag every 12 seconds. Adding 2 bags of 1-pound each every 24 seconds is not recommended.</w:t>
      </w:r>
    </w:p>
    <w:p>
      <w:pPr>
        <w:pStyle w:val="ListParagraph"/>
        <w:numPr>
          <w:ilvl w:val="2"/>
          <w:numId w:val="2"/>
        </w:numPr>
        <w:tabs>
          <w:tab w:pos="889" w:val="left" w:leader="none"/>
        </w:tabs>
        <w:spacing w:line="240" w:lineRule="auto" w:before="0" w:after="0"/>
        <w:ind w:left="888" w:right="220" w:hanging="360"/>
        <w:jc w:val="left"/>
        <w:rPr>
          <w:sz w:val="22"/>
        </w:rPr>
      </w:pPr>
      <w:r>
        <w:rPr>
          <w:sz w:val="22"/>
        </w:rPr>
        <w:t>Order product for Drum Type Mixers and the anticipated production rate of tons per hour (typically seconds per ton, dosage timing) regarding 1-pound per bag of</w:t>
      </w:r>
      <w:r>
        <w:rPr>
          <w:spacing w:val="-16"/>
          <w:sz w:val="22"/>
        </w:rPr>
        <w:t> </w:t>
      </w:r>
      <w:r>
        <w:rPr>
          <w:sz w:val="22"/>
        </w:rPr>
        <w:t>product.</w:t>
      </w:r>
    </w:p>
    <w:p>
      <w:pPr>
        <w:spacing w:before="1"/>
        <w:ind w:left="108" w:right="253" w:firstLine="0"/>
        <w:jc w:val="left"/>
        <w:rPr>
          <w:i/>
          <w:sz w:val="22"/>
        </w:rPr>
      </w:pPr>
      <w:r>
        <w:rPr>
          <w:i/>
          <w:sz w:val="22"/>
        </w:rPr>
        <w:t>Ensure that the tons ordered are correct for the application. No fiber asphalt can be tons for a given thickness and assumed life or additional tons for longer life with thicker asphalt. Fiber reinforced asphalt can have 3 results: 1) longer life with less tons and thinner asphalt than the given no fiber asphalt for the same material costs, 2) longest life with the given thickness, same tons, and additional cost of the fibers, and 3) equivalent life with less tons and thinner asphalt for less cost.</w:t>
      </w:r>
    </w:p>
    <w:p>
      <w:pPr>
        <w:pStyle w:val="ListParagraph"/>
        <w:numPr>
          <w:ilvl w:val="2"/>
          <w:numId w:val="2"/>
        </w:numPr>
        <w:tabs>
          <w:tab w:pos="889" w:val="left" w:leader="none"/>
        </w:tabs>
        <w:spacing w:line="240" w:lineRule="auto" w:before="0" w:after="0"/>
        <w:ind w:left="888" w:right="227" w:hanging="360"/>
        <w:jc w:val="left"/>
        <w:rPr>
          <w:sz w:val="22"/>
        </w:rPr>
      </w:pPr>
      <w:r>
        <w:rPr>
          <w:sz w:val="22"/>
        </w:rPr>
        <w:t>Order fiber reinforcement materials for 1 pound per ton of asphalt materials and allowing for overages, mock-ups, production, and occasional errors based on your</w:t>
      </w:r>
      <w:r>
        <w:rPr>
          <w:spacing w:val="-14"/>
          <w:sz w:val="22"/>
        </w:rPr>
        <w:t> </w:t>
      </w:r>
      <w:r>
        <w:rPr>
          <w:sz w:val="22"/>
        </w:rPr>
        <w:t>experience.</w:t>
      </w:r>
    </w:p>
    <w:p>
      <w:pPr>
        <w:pStyle w:val="BodyText"/>
        <w:ind w:firstLine="0"/>
      </w:pPr>
    </w:p>
    <w:p>
      <w:pPr>
        <w:pStyle w:val="ListParagraph"/>
        <w:numPr>
          <w:ilvl w:val="1"/>
          <w:numId w:val="2"/>
        </w:numPr>
        <w:tabs>
          <w:tab w:pos="529" w:val="left" w:leader="none"/>
        </w:tabs>
        <w:spacing w:line="252" w:lineRule="exact" w:before="1" w:after="0"/>
        <w:ind w:left="528" w:right="0" w:hanging="420"/>
        <w:jc w:val="left"/>
        <w:rPr>
          <w:sz w:val="22"/>
        </w:rPr>
      </w:pPr>
      <w:r>
        <w:rPr>
          <w:sz w:val="22"/>
        </w:rPr>
        <w:t>Pug Mill Mixers and Mixing</w:t>
      </w:r>
      <w:r>
        <w:rPr>
          <w:spacing w:val="-6"/>
          <w:sz w:val="22"/>
        </w:rPr>
        <w:t> </w:t>
      </w:r>
      <w:r>
        <w:rPr>
          <w:sz w:val="22"/>
        </w:rPr>
        <w:t>Operations</w:t>
      </w:r>
    </w:p>
    <w:p>
      <w:pPr>
        <w:pStyle w:val="ListParagraph"/>
        <w:numPr>
          <w:ilvl w:val="2"/>
          <w:numId w:val="2"/>
        </w:numPr>
        <w:tabs>
          <w:tab w:pos="889" w:val="left" w:leader="none"/>
        </w:tabs>
        <w:spacing w:line="240" w:lineRule="auto" w:before="0" w:after="0"/>
        <w:ind w:left="888" w:right="746" w:hanging="360"/>
        <w:jc w:val="left"/>
        <w:rPr>
          <w:sz w:val="22"/>
        </w:rPr>
      </w:pPr>
      <w:r>
        <w:rPr>
          <w:sz w:val="22"/>
        </w:rPr>
        <w:t>Ensure adequate start, stop, and dosage change information is easily communicated between batch control operations and fiber addition</w:t>
      </w:r>
      <w:r>
        <w:rPr>
          <w:spacing w:val="-7"/>
          <w:sz w:val="22"/>
        </w:rPr>
        <w:t> </w:t>
      </w:r>
      <w:r>
        <w:rPr>
          <w:sz w:val="22"/>
        </w:rPr>
        <w:t>activities.</w:t>
      </w:r>
    </w:p>
    <w:p>
      <w:pPr>
        <w:pStyle w:val="ListParagraph"/>
        <w:numPr>
          <w:ilvl w:val="2"/>
          <w:numId w:val="2"/>
        </w:numPr>
        <w:tabs>
          <w:tab w:pos="889" w:val="left" w:leader="none"/>
        </w:tabs>
        <w:spacing w:line="253" w:lineRule="exact" w:before="0" w:after="0"/>
        <w:ind w:left="888" w:right="0" w:hanging="360"/>
        <w:jc w:val="left"/>
        <w:rPr>
          <w:sz w:val="22"/>
        </w:rPr>
      </w:pPr>
      <w:r>
        <w:rPr>
          <w:sz w:val="22"/>
        </w:rPr>
        <w:t>Add complete bags of fibers just before aggregate is discharged into the pug mill</w:t>
      </w:r>
      <w:r>
        <w:rPr>
          <w:spacing w:val="-20"/>
          <w:sz w:val="22"/>
        </w:rPr>
        <w:t> </w:t>
      </w:r>
      <w:r>
        <w:rPr>
          <w:sz w:val="22"/>
        </w:rPr>
        <w:t>mixer.</w:t>
      </w:r>
    </w:p>
    <w:p>
      <w:pPr>
        <w:pStyle w:val="ListParagraph"/>
        <w:numPr>
          <w:ilvl w:val="2"/>
          <w:numId w:val="2"/>
        </w:numPr>
        <w:tabs>
          <w:tab w:pos="889" w:val="left" w:leader="none"/>
        </w:tabs>
        <w:spacing w:line="240" w:lineRule="auto" w:before="0" w:after="0"/>
        <w:ind w:left="888" w:right="265" w:hanging="360"/>
        <w:jc w:val="left"/>
        <w:rPr>
          <w:sz w:val="22"/>
        </w:rPr>
      </w:pPr>
      <w:r>
        <w:rPr>
          <w:sz w:val="22"/>
        </w:rPr>
        <w:t>Immediately before or immediately after the dried aggregate is added to the pug mill,</w:t>
      </w:r>
      <w:r>
        <w:rPr>
          <w:spacing w:val="-29"/>
          <w:sz w:val="22"/>
        </w:rPr>
        <w:t> </w:t>
      </w:r>
      <w:r>
        <w:rPr>
          <w:sz w:val="22"/>
        </w:rPr>
        <w:t>the bags of fibers should be added and discharged into the pug mill with the</w:t>
      </w:r>
      <w:r>
        <w:rPr>
          <w:spacing w:val="-19"/>
          <w:sz w:val="22"/>
        </w:rPr>
        <w:t> </w:t>
      </w:r>
      <w:r>
        <w:rPr>
          <w:sz w:val="22"/>
        </w:rPr>
        <w:t>aggregate.</w:t>
      </w:r>
    </w:p>
    <w:p>
      <w:pPr>
        <w:pStyle w:val="ListParagraph"/>
        <w:numPr>
          <w:ilvl w:val="2"/>
          <w:numId w:val="2"/>
        </w:numPr>
        <w:tabs>
          <w:tab w:pos="889" w:val="left" w:leader="none"/>
        </w:tabs>
        <w:spacing w:line="240" w:lineRule="auto" w:before="0" w:after="0"/>
        <w:ind w:left="888" w:right="165" w:hanging="360"/>
        <w:jc w:val="left"/>
        <w:rPr>
          <w:sz w:val="22"/>
        </w:rPr>
      </w:pPr>
      <w:r>
        <w:rPr>
          <w:sz w:val="22"/>
        </w:rPr>
        <w:t>Add complete bags of fibers at the general nominal batch size agreed to by operations and mixture design</w:t>
      </w:r>
      <w:r>
        <w:rPr>
          <w:spacing w:val="-1"/>
          <w:sz w:val="22"/>
        </w:rPr>
        <w:t> </w:t>
      </w:r>
      <w:r>
        <w:rPr>
          <w:sz w:val="22"/>
        </w:rPr>
        <w:t>specifications.</w:t>
      </w:r>
    </w:p>
    <w:p>
      <w:pPr>
        <w:pStyle w:val="ListParagraph"/>
        <w:numPr>
          <w:ilvl w:val="2"/>
          <w:numId w:val="2"/>
        </w:numPr>
        <w:tabs>
          <w:tab w:pos="889" w:val="left" w:leader="none"/>
        </w:tabs>
        <w:spacing w:line="252" w:lineRule="exact" w:before="0" w:after="0"/>
        <w:ind w:left="888" w:right="0" w:hanging="360"/>
        <w:jc w:val="left"/>
        <w:rPr>
          <w:sz w:val="22"/>
        </w:rPr>
      </w:pPr>
      <w:r>
        <w:rPr>
          <w:sz w:val="22"/>
        </w:rPr>
        <w:t>Do NOT open the bags and add or discharge into the pug</w:t>
      </w:r>
      <w:r>
        <w:rPr>
          <w:spacing w:val="-7"/>
          <w:sz w:val="22"/>
        </w:rPr>
        <w:t> </w:t>
      </w:r>
      <w:r>
        <w:rPr>
          <w:sz w:val="22"/>
        </w:rPr>
        <w:t>mill.</w:t>
      </w:r>
    </w:p>
    <w:p>
      <w:pPr>
        <w:pStyle w:val="ListParagraph"/>
        <w:numPr>
          <w:ilvl w:val="2"/>
          <w:numId w:val="2"/>
        </w:numPr>
        <w:tabs>
          <w:tab w:pos="889" w:val="left" w:leader="none"/>
        </w:tabs>
        <w:spacing w:line="240" w:lineRule="auto" w:before="0" w:after="0"/>
        <w:ind w:left="888" w:right="505" w:hanging="360"/>
        <w:jc w:val="left"/>
        <w:rPr>
          <w:sz w:val="22"/>
        </w:rPr>
      </w:pPr>
      <w:r>
        <w:rPr>
          <w:sz w:val="22"/>
        </w:rPr>
        <w:t>Dry mixing proceeds for the standard length of time as specified in the mixture</w:t>
      </w:r>
      <w:r>
        <w:rPr>
          <w:spacing w:val="-32"/>
          <w:sz w:val="22"/>
        </w:rPr>
        <w:t> </w:t>
      </w:r>
      <w:r>
        <w:rPr>
          <w:sz w:val="22"/>
        </w:rPr>
        <w:t>design specifications.</w:t>
      </w:r>
    </w:p>
    <w:p>
      <w:pPr>
        <w:spacing w:before="0"/>
        <w:ind w:left="108" w:right="0" w:firstLine="0"/>
        <w:jc w:val="left"/>
        <w:rPr>
          <w:i/>
          <w:sz w:val="22"/>
        </w:rPr>
      </w:pPr>
      <w:r>
        <w:rPr>
          <w:i/>
          <w:sz w:val="22"/>
        </w:rPr>
        <w:t>Any regular quality aggregate and bitumen will be acceptable.</w:t>
      </w:r>
    </w:p>
    <w:p>
      <w:pPr>
        <w:pStyle w:val="ListParagraph"/>
        <w:numPr>
          <w:ilvl w:val="2"/>
          <w:numId w:val="2"/>
        </w:numPr>
        <w:tabs>
          <w:tab w:pos="889" w:val="left" w:leader="none"/>
        </w:tabs>
        <w:spacing w:line="240" w:lineRule="auto" w:before="2" w:after="0"/>
        <w:ind w:left="888" w:right="321" w:hanging="360"/>
        <w:jc w:val="left"/>
        <w:rPr>
          <w:sz w:val="22"/>
        </w:rPr>
      </w:pPr>
      <w:r>
        <w:rPr>
          <w:sz w:val="22"/>
        </w:rPr>
        <w:t>The proper quantity of bitumen (asphalt cement, liquid) is added to the pug mill and</w:t>
      </w:r>
      <w:r>
        <w:rPr>
          <w:spacing w:val="-29"/>
          <w:sz w:val="22"/>
        </w:rPr>
        <w:t> </w:t>
      </w:r>
      <w:r>
        <w:rPr>
          <w:sz w:val="22"/>
        </w:rPr>
        <w:t>wet mixing proceeds for the standard length of time as specified in the design mixture specifications.</w:t>
      </w:r>
    </w:p>
    <w:p>
      <w:pPr>
        <w:pStyle w:val="ListParagraph"/>
        <w:numPr>
          <w:ilvl w:val="2"/>
          <w:numId w:val="2"/>
        </w:numPr>
        <w:tabs>
          <w:tab w:pos="889" w:val="left" w:leader="none"/>
        </w:tabs>
        <w:spacing w:line="252" w:lineRule="exact" w:before="0" w:after="0"/>
        <w:ind w:left="888" w:right="0" w:hanging="360"/>
        <w:jc w:val="left"/>
        <w:rPr>
          <w:sz w:val="22"/>
        </w:rPr>
      </w:pPr>
      <w:r>
        <w:rPr>
          <w:sz w:val="22"/>
        </w:rPr>
        <w:t>The asphalt batch is accumulated and discharged</w:t>
      </w:r>
      <w:r>
        <w:rPr>
          <w:spacing w:val="-7"/>
          <w:sz w:val="22"/>
        </w:rPr>
        <w:t> </w:t>
      </w:r>
      <w:r>
        <w:rPr>
          <w:sz w:val="22"/>
        </w:rPr>
        <w:t>normally.</w:t>
      </w:r>
    </w:p>
    <w:p>
      <w:pPr>
        <w:pStyle w:val="ListParagraph"/>
        <w:numPr>
          <w:ilvl w:val="2"/>
          <w:numId w:val="2"/>
        </w:numPr>
        <w:tabs>
          <w:tab w:pos="888" w:val="left" w:leader="none"/>
          <w:tab w:pos="889" w:val="left" w:leader="none"/>
        </w:tabs>
        <w:spacing w:line="252" w:lineRule="exact" w:before="0" w:after="0"/>
        <w:ind w:left="888" w:right="0" w:hanging="360"/>
        <w:jc w:val="left"/>
        <w:rPr>
          <w:sz w:val="22"/>
        </w:rPr>
      </w:pPr>
      <w:r>
        <w:rPr>
          <w:sz w:val="22"/>
        </w:rPr>
        <w:t>The asphalt batch is discharged to a haul vehicle or</w:t>
      </w:r>
      <w:r>
        <w:rPr>
          <w:spacing w:val="-10"/>
          <w:sz w:val="22"/>
        </w:rPr>
        <w:t> </w:t>
      </w:r>
      <w:r>
        <w:rPr>
          <w:sz w:val="22"/>
        </w:rPr>
        <w:t>storage.</w:t>
      </w:r>
    </w:p>
    <w:p>
      <w:pPr>
        <w:pStyle w:val="BodyText"/>
        <w:ind w:firstLine="0"/>
      </w:pPr>
    </w:p>
    <w:p>
      <w:pPr>
        <w:pStyle w:val="ListParagraph"/>
        <w:numPr>
          <w:ilvl w:val="1"/>
          <w:numId w:val="2"/>
        </w:numPr>
        <w:tabs>
          <w:tab w:pos="529" w:val="left" w:leader="none"/>
        </w:tabs>
        <w:spacing w:line="252" w:lineRule="exact" w:before="1" w:after="0"/>
        <w:ind w:left="528" w:right="0" w:hanging="420"/>
        <w:jc w:val="left"/>
        <w:rPr>
          <w:sz w:val="22"/>
        </w:rPr>
      </w:pPr>
      <w:r>
        <w:rPr>
          <w:sz w:val="22"/>
        </w:rPr>
        <w:t>Drum Type Mixers and Mixing</w:t>
      </w:r>
      <w:r>
        <w:rPr>
          <w:spacing w:val="-11"/>
          <w:sz w:val="22"/>
        </w:rPr>
        <w:t> </w:t>
      </w:r>
      <w:r>
        <w:rPr>
          <w:sz w:val="22"/>
        </w:rPr>
        <w:t>Operations</w:t>
      </w:r>
    </w:p>
    <w:p>
      <w:pPr>
        <w:pStyle w:val="ListParagraph"/>
        <w:numPr>
          <w:ilvl w:val="2"/>
          <w:numId w:val="2"/>
        </w:numPr>
        <w:tabs>
          <w:tab w:pos="889" w:val="left" w:leader="none"/>
        </w:tabs>
        <w:spacing w:line="240" w:lineRule="auto" w:before="0" w:after="0"/>
        <w:ind w:left="888" w:right="238" w:hanging="360"/>
        <w:jc w:val="left"/>
        <w:rPr>
          <w:sz w:val="22"/>
        </w:rPr>
      </w:pPr>
      <w:r>
        <w:rPr>
          <w:sz w:val="22"/>
        </w:rPr>
        <w:t>Ensure adequate start, stop, and rate change information is easily communicated between drum control operations and fiber addition</w:t>
      </w:r>
      <w:r>
        <w:rPr>
          <w:spacing w:val="-8"/>
          <w:sz w:val="22"/>
        </w:rPr>
        <w:t> </w:t>
      </w:r>
      <w:r>
        <w:rPr>
          <w:sz w:val="22"/>
        </w:rPr>
        <w:t>activities.</w:t>
      </w:r>
    </w:p>
    <w:p>
      <w:pPr>
        <w:spacing w:before="0"/>
        <w:ind w:left="108" w:right="157" w:firstLine="0"/>
        <w:jc w:val="left"/>
        <w:rPr>
          <w:i/>
          <w:sz w:val="22"/>
        </w:rPr>
      </w:pPr>
      <w:r>
        <w:rPr>
          <w:i/>
          <w:sz w:val="22"/>
        </w:rPr>
        <w:t>Fiber addition locations on Drum Type Mixers vary significantly. The fibers can become airborne. The bags of fibers will not “gum” up the works.</w:t>
      </w:r>
    </w:p>
    <w:p>
      <w:pPr>
        <w:pStyle w:val="ListParagraph"/>
        <w:numPr>
          <w:ilvl w:val="2"/>
          <w:numId w:val="2"/>
        </w:numPr>
        <w:tabs>
          <w:tab w:pos="889" w:val="left" w:leader="none"/>
        </w:tabs>
        <w:spacing w:line="240" w:lineRule="auto" w:before="0" w:after="0"/>
        <w:ind w:left="888" w:right="627" w:hanging="360"/>
        <w:jc w:val="left"/>
        <w:rPr>
          <w:sz w:val="22"/>
        </w:rPr>
      </w:pPr>
      <w:r>
        <w:rPr>
          <w:sz w:val="22"/>
        </w:rPr>
        <w:t>Add complete bags of fiber at a point in the mixing process after fines collection and before the addition of liquid</w:t>
      </w:r>
      <w:r>
        <w:rPr>
          <w:spacing w:val="-5"/>
          <w:sz w:val="22"/>
        </w:rPr>
        <w:t> </w:t>
      </w:r>
      <w:r>
        <w:rPr>
          <w:sz w:val="22"/>
        </w:rPr>
        <w:t>asphalt.</w:t>
      </w:r>
    </w:p>
    <w:p>
      <w:pPr>
        <w:pStyle w:val="ListParagraph"/>
        <w:numPr>
          <w:ilvl w:val="2"/>
          <w:numId w:val="2"/>
        </w:numPr>
        <w:tabs>
          <w:tab w:pos="889" w:val="left" w:leader="none"/>
        </w:tabs>
        <w:spacing w:line="252" w:lineRule="exact" w:before="0" w:after="0"/>
        <w:ind w:left="888" w:right="0" w:hanging="360"/>
        <w:jc w:val="left"/>
        <w:rPr>
          <w:sz w:val="22"/>
        </w:rPr>
      </w:pPr>
      <w:r>
        <w:rPr>
          <w:sz w:val="22"/>
        </w:rPr>
        <w:t>Add fibers after the fines collection to ensure the fibers do not clog</w:t>
      </w:r>
      <w:r>
        <w:rPr>
          <w:spacing w:val="-14"/>
          <w:sz w:val="22"/>
        </w:rPr>
        <w:t> </w:t>
      </w:r>
      <w:r>
        <w:rPr>
          <w:sz w:val="22"/>
        </w:rPr>
        <w:t>filters.</w:t>
      </w:r>
    </w:p>
    <w:p>
      <w:pPr>
        <w:pStyle w:val="ListParagraph"/>
        <w:numPr>
          <w:ilvl w:val="2"/>
          <w:numId w:val="2"/>
        </w:numPr>
        <w:tabs>
          <w:tab w:pos="889" w:val="left" w:leader="none"/>
        </w:tabs>
        <w:spacing w:line="252" w:lineRule="exact" w:before="0" w:after="0"/>
        <w:ind w:left="888" w:right="0" w:hanging="360"/>
        <w:jc w:val="left"/>
        <w:rPr>
          <w:sz w:val="22"/>
        </w:rPr>
      </w:pPr>
      <w:r>
        <w:rPr>
          <w:sz w:val="22"/>
        </w:rPr>
        <w:t>Add fibers before the liquid asphalt</w:t>
      </w:r>
      <w:r>
        <w:rPr>
          <w:spacing w:val="-10"/>
          <w:sz w:val="22"/>
        </w:rPr>
        <w:t> </w:t>
      </w:r>
      <w:r>
        <w:rPr>
          <w:sz w:val="22"/>
        </w:rPr>
        <w:t>addition.</w:t>
      </w:r>
    </w:p>
    <w:p>
      <w:pPr>
        <w:spacing w:after="0" w:line="252" w:lineRule="exact"/>
        <w:jc w:val="left"/>
        <w:rPr>
          <w:sz w:val="22"/>
        </w:rPr>
        <w:sectPr>
          <w:pgSz w:w="12240" w:h="15840"/>
          <w:pgMar w:header="726" w:footer="747" w:top="1860" w:bottom="940" w:left="1620" w:right="1640"/>
        </w:sectPr>
      </w:pPr>
    </w:p>
    <w:p>
      <w:pPr>
        <w:pStyle w:val="BodyText"/>
        <w:ind w:firstLine="0"/>
        <w:rPr>
          <w:sz w:val="16"/>
        </w:rPr>
      </w:pPr>
    </w:p>
    <w:p>
      <w:pPr>
        <w:pStyle w:val="ListParagraph"/>
        <w:numPr>
          <w:ilvl w:val="2"/>
          <w:numId w:val="2"/>
        </w:numPr>
        <w:tabs>
          <w:tab w:pos="889" w:val="left" w:leader="none"/>
        </w:tabs>
        <w:spacing w:line="240" w:lineRule="auto" w:before="92" w:after="0"/>
        <w:ind w:left="888" w:right="709" w:hanging="360"/>
        <w:jc w:val="left"/>
        <w:rPr>
          <w:sz w:val="22"/>
        </w:rPr>
      </w:pPr>
      <w:r>
        <w:rPr>
          <w:sz w:val="22"/>
        </w:rPr>
        <w:t>Add complete bags of fibers at the general nominal rate agreed to by operations and mixture design</w:t>
      </w:r>
      <w:r>
        <w:rPr>
          <w:spacing w:val="-1"/>
          <w:sz w:val="22"/>
        </w:rPr>
        <w:t> </w:t>
      </w:r>
      <w:r>
        <w:rPr>
          <w:sz w:val="22"/>
        </w:rPr>
        <w:t>specifications.</w:t>
      </w:r>
    </w:p>
    <w:p>
      <w:pPr>
        <w:pStyle w:val="ListParagraph"/>
        <w:numPr>
          <w:ilvl w:val="2"/>
          <w:numId w:val="2"/>
        </w:numPr>
        <w:tabs>
          <w:tab w:pos="889" w:val="left" w:leader="none"/>
        </w:tabs>
        <w:spacing w:line="252" w:lineRule="exact" w:before="0" w:after="0"/>
        <w:ind w:left="888" w:right="0" w:hanging="360"/>
        <w:jc w:val="left"/>
        <w:rPr>
          <w:sz w:val="22"/>
        </w:rPr>
      </w:pPr>
      <w:r>
        <w:rPr>
          <w:sz w:val="22"/>
        </w:rPr>
        <w:t>Do NOT open the bags at any point in the loading</w:t>
      </w:r>
      <w:r>
        <w:rPr>
          <w:spacing w:val="-8"/>
          <w:sz w:val="22"/>
        </w:rPr>
        <w:t> </w:t>
      </w:r>
      <w:r>
        <w:rPr>
          <w:sz w:val="22"/>
        </w:rPr>
        <w:t>process.</w:t>
      </w:r>
    </w:p>
    <w:p>
      <w:pPr>
        <w:pStyle w:val="ListParagraph"/>
        <w:numPr>
          <w:ilvl w:val="2"/>
          <w:numId w:val="2"/>
        </w:numPr>
        <w:tabs>
          <w:tab w:pos="889" w:val="left" w:leader="none"/>
        </w:tabs>
        <w:spacing w:line="240" w:lineRule="auto" w:before="0" w:after="0"/>
        <w:ind w:left="888" w:right="320" w:hanging="360"/>
        <w:jc w:val="left"/>
        <w:rPr>
          <w:sz w:val="22"/>
        </w:rPr>
      </w:pPr>
      <w:r>
        <w:rPr>
          <w:sz w:val="22"/>
        </w:rPr>
        <w:t>Mixing should proceed for the standard length of time as specified in the mixture</w:t>
      </w:r>
      <w:r>
        <w:rPr>
          <w:spacing w:val="-29"/>
          <w:sz w:val="22"/>
        </w:rPr>
        <w:t> </w:t>
      </w:r>
      <w:r>
        <w:rPr>
          <w:sz w:val="22"/>
        </w:rPr>
        <w:t>design specifications.</w:t>
      </w:r>
    </w:p>
    <w:p>
      <w:pPr>
        <w:spacing w:before="0"/>
        <w:ind w:left="108" w:right="0" w:firstLine="0"/>
        <w:jc w:val="left"/>
        <w:rPr>
          <w:i/>
          <w:sz w:val="22"/>
        </w:rPr>
      </w:pPr>
      <w:r>
        <w:rPr>
          <w:i/>
          <w:sz w:val="22"/>
        </w:rPr>
        <w:t>Any regular quality aggregate and bitumen will be acceptable.</w:t>
      </w:r>
    </w:p>
    <w:p>
      <w:pPr>
        <w:pStyle w:val="ListParagraph"/>
        <w:numPr>
          <w:ilvl w:val="2"/>
          <w:numId w:val="2"/>
        </w:numPr>
        <w:tabs>
          <w:tab w:pos="889" w:val="left" w:leader="none"/>
        </w:tabs>
        <w:spacing w:line="240" w:lineRule="auto" w:before="2" w:after="0"/>
        <w:ind w:left="888" w:right="596" w:hanging="360"/>
        <w:jc w:val="left"/>
        <w:rPr>
          <w:sz w:val="22"/>
        </w:rPr>
      </w:pPr>
      <w:r>
        <w:rPr>
          <w:sz w:val="22"/>
        </w:rPr>
        <w:t>The proper quantity of bitumen (asphalt cement, liquid) is added to the drum and</w:t>
      </w:r>
      <w:r>
        <w:rPr>
          <w:spacing w:val="-28"/>
          <w:sz w:val="22"/>
        </w:rPr>
        <w:t> </w:t>
      </w:r>
      <w:r>
        <w:rPr>
          <w:sz w:val="22"/>
        </w:rPr>
        <w:t>wet mixing proceeds for the standard length of time as specified in the mixture design specifications.</w:t>
      </w:r>
    </w:p>
    <w:p>
      <w:pPr>
        <w:pStyle w:val="ListParagraph"/>
        <w:numPr>
          <w:ilvl w:val="2"/>
          <w:numId w:val="2"/>
        </w:numPr>
        <w:tabs>
          <w:tab w:pos="888" w:val="left" w:leader="none"/>
          <w:tab w:pos="889" w:val="left" w:leader="none"/>
        </w:tabs>
        <w:spacing w:line="252" w:lineRule="exact" w:before="0" w:after="0"/>
        <w:ind w:left="888" w:right="0" w:hanging="360"/>
        <w:jc w:val="left"/>
        <w:rPr>
          <w:sz w:val="22"/>
        </w:rPr>
      </w:pPr>
      <w:r>
        <w:rPr>
          <w:sz w:val="22"/>
        </w:rPr>
        <w:t>The asphalt batch is accumulated and discharged</w:t>
      </w:r>
      <w:r>
        <w:rPr>
          <w:spacing w:val="-12"/>
          <w:sz w:val="22"/>
        </w:rPr>
        <w:t> </w:t>
      </w:r>
      <w:r>
        <w:rPr>
          <w:sz w:val="22"/>
        </w:rPr>
        <w:t>normally.</w:t>
      </w:r>
    </w:p>
    <w:p>
      <w:pPr>
        <w:pStyle w:val="ListParagraph"/>
        <w:numPr>
          <w:ilvl w:val="2"/>
          <w:numId w:val="2"/>
        </w:numPr>
        <w:tabs>
          <w:tab w:pos="888" w:val="left" w:leader="none"/>
          <w:tab w:pos="889" w:val="left" w:leader="none"/>
        </w:tabs>
        <w:spacing w:line="252" w:lineRule="exact" w:before="0" w:after="0"/>
        <w:ind w:left="888" w:right="0" w:hanging="360"/>
        <w:jc w:val="left"/>
        <w:rPr>
          <w:sz w:val="22"/>
        </w:rPr>
      </w:pPr>
      <w:r>
        <w:rPr>
          <w:sz w:val="22"/>
        </w:rPr>
        <w:t>The asphalt batch is discharged to a haul vehicle or</w:t>
      </w:r>
      <w:r>
        <w:rPr>
          <w:spacing w:val="-17"/>
          <w:sz w:val="22"/>
        </w:rPr>
        <w:t> </w:t>
      </w:r>
      <w:r>
        <w:rPr>
          <w:sz w:val="22"/>
        </w:rPr>
        <w:t>storage.</w:t>
      </w:r>
    </w:p>
    <w:p>
      <w:pPr>
        <w:spacing w:after="0" w:line="252" w:lineRule="exact"/>
        <w:jc w:val="left"/>
        <w:rPr>
          <w:sz w:val="22"/>
        </w:rPr>
        <w:sectPr>
          <w:pgSz w:w="12240" w:h="15840"/>
          <w:pgMar w:header="726" w:footer="747" w:top="1860" w:bottom="940" w:left="1620" w:right="1640"/>
        </w:sectPr>
      </w:pPr>
    </w:p>
    <w:p>
      <w:pPr>
        <w:pStyle w:val="BodyText"/>
        <w:ind w:firstLine="0"/>
        <w:rPr>
          <w:sz w:val="16"/>
        </w:rPr>
      </w:pPr>
    </w:p>
    <w:p>
      <w:pPr>
        <w:pStyle w:val="BodyText"/>
        <w:spacing w:before="92"/>
        <w:ind w:left="108" w:firstLine="0"/>
      </w:pPr>
      <w:r>
        <w:rPr/>
        <w:t>Part 3 Execution</w:t>
      </w:r>
    </w:p>
    <w:p>
      <w:pPr>
        <w:pStyle w:val="BodyText"/>
        <w:ind w:firstLine="0"/>
      </w:pPr>
    </w:p>
    <w:p>
      <w:pPr>
        <w:pStyle w:val="ListParagraph"/>
        <w:numPr>
          <w:ilvl w:val="1"/>
          <w:numId w:val="3"/>
        </w:numPr>
        <w:tabs>
          <w:tab w:pos="440" w:val="left" w:leader="none"/>
        </w:tabs>
        <w:spacing w:line="252" w:lineRule="exact" w:before="0" w:after="0"/>
        <w:ind w:left="439" w:right="0" w:hanging="331"/>
        <w:jc w:val="left"/>
        <w:rPr>
          <w:sz w:val="22"/>
        </w:rPr>
      </w:pPr>
      <w:r>
        <w:rPr>
          <w:sz w:val="22"/>
        </w:rPr>
        <w:t>Placement</w:t>
      </w:r>
    </w:p>
    <w:p>
      <w:pPr>
        <w:pStyle w:val="ListParagraph"/>
        <w:numPr>
          <w:ilvl w:val="2"/>
          <w:numId w:val="3"/>
        </w:numPr>
        <w:tabs>
          <w:tab w:pos="829" w:val="left" w:leader="none"/>
        </w:tabs>
        <w:spacing w:line="240" w:lineRule="auto" w:before="0" w:after="0"/>
        <w:ind w:left="828" w:right="817" w:hanging="360"/>
        <w:jc w:val="left"/>
        <w:rPr>
          <w:sz w:val="22"/>
        </w:rPr>
      </w:pPr>
      <w:r>
        <w:rPr>
          <w:sz w:val="22"/>
        </w:rPr>
        <w:t>Discharge fiber reinforced asphalt cement concrete into locations as directed and</w:t>
      </w:r>
      <w:r>
        <w:rPr>
          <w:spacing w:val="-28"/>
          <w:sz w:val="22"/>
        </w:rPr>
        <w:t> </w:t>
      </w:r>
      <w:r>
        <w:rPr>
          <w:sz w:val="22"/>
        </w:rPr>
        <w:t>in accordance with the</w:t>
      </w:r>
      <w:r>
        <w:rPr>
          <w:spacing w:val="-4"/>
          <w:sz w:val="22"/>
        </w:rPr>
        <w:t> </w:t>
      </w:r>
      <w:r>
        <w:rPr>
          <w:sz w:val="22"/>
        </w:rPr>
        <w:t>project.</w:t>
      </w:r>
    </w:p>
    <w:p>
      <w:pPr>
        <w:pStyle w:val="ListParagraph"/>
        <w:numPr>
          <w:ilvl w:val="2"/>
          <w:numId w:val="3"/>
        </w:numPr>
        <w:tabs>
          <w:tab w:pos="829" w:val="left" w:leader="none"/>
        </w:tabs>
        <w:spacing w:line="240" w:lineRule="auto" w:before="0" w:after="0"/>
        <w:ind w:left="828" w:right="536" w:hanging="360"/>
        <w:jc w:val="left"/>
        <w:rPr>
          <w:sz w:val="22"/>
        </w:rPr>
      </w:pPr>
      <w:r>
        <w:rPr>
          <w:sz w:val="22"/>
        </w:rPr>
        <w:t>Place asphalt cement concrete in accordance with provision of other Sections and with additional instructions as</w:t>
      </w:r>
      <w:r>
        <w:rPr>
          <w:spacing w:val="-5"/>
          <w:sz w:val="22"/>
        </w:rPr>
        <w:t> </w:t>
      </w:r>
      <w:r>
        <w:rPr>
          <w:sz w:val="22"/>
        </w:rPr>
        <w:t>follows.</w:t>
      </w:r>
    </w:p>
    <w:p>
      <w:pPr>
        <w:pStyle w:val="ListParagraph"/>
        <w:numPr>
          <w:ilvl w:val="2"/>
          <w:numId w:val="3"/>
        </w:numPr>
        <w:tabs>
          <w:tab w:pos="829" w:val="left" w:leader="none"/>
        </w:tabs>
        <w:spacing w:line="240" w:lineRule="auto" w:before="1" w:after="0"/>
        <w:ind w:left="828" w:right="686" w:hanging="360"/>
        <w:jc w:val="left"/>
        <w:rPr>
          <w:sz w:val="22"/>
        </w:rPr>
      </w:pPr>
      <w:r>
        <w:rPr>
          <w:sz w:val="22"/>
        </w:rPr>
        <w:t>Avoid over-using long tine rakes or other tools that will align fibers or disrupt the homogeneous, uniform 3-dimensional, fiber dispersion when moving asphalt</w:t>
      </w:r>
      <w:r>
        <w:rPr>
          <w:spacing w:val="-24"/>
          <w:sz w:val="22"/>
        </w:rPr>
        <w:t> </w:t>
      </w:r>
      <w:r>
        <w:rPr>
          <w:sz w:val="22"/>
        </w:rPr>
        <w:t>cement concrete.</w:t>
      </w:r>
    </w:p>
    <w:p>
      <w:pPr>
        <w:pStyle w:val="ListParagraph"/>
        <w:numPr>
          <w:ilvl w:val="2"/>
          <w:numId w:val="3"/>
        </w:numPr>
        <w:tabs>
          <w:tab w:pos="829" w:val="left" w:leader="none"/>
        </w:tabs>
        <w:spacing w:line="240" w:lineRule="auto" w:before="0" w:after="0"/>
        <w:ind w:left="828" w:right="744" w:hanging="360"/>
        <w:jc w:val="left"/>
        <w:rPr>
          <w:sz w:val="22"/>
        </w:rPr>
      </w:pPr>
      <w:r>
        <w:rPr>
          <w:sz w:val="22"/>
        </w:rPr>
        <w:t>Using a lute, “come along”, or a flat tined pitch-fork (potato-fork) may be useful for moving asphalt cement</w:t>
      </w:r>
      <w:r>
        <w:rPr>
          <w:spacing w:val="-5"/>
          <w:sz w:val="22"/>
        </w:rPr>
        <w:t> </w:t>
      </w:r>
      <w:r>
        <w:rPr>
          <w:sz w:val="22"/>
        </w:rPr>
        <w:t>concrete.</w:t>
      </w:r>
    </w:p>
    <w:p>
      <w:pPr>
        <w:spacing w:before="0"/>
        <w:ind w:left="108" w:right="0" w:firstLine="0"/>
        <w:jc w:val="left"/>
        <w:rPr>
          <w:i/>
          <w:sz w:val="22"/>
        </w:rPr>
      </w:pPr>
      <w:r>
        <w:rPr>
          <w:i/>
          <w:sz w:val="22"/>
        </w:rPr>
        <w:t>Fiber balls do not usually occur when using FORTA- FI</w:t>
      </w:r>
      <w:r>
        <w:rPr>
          <w:i/>
          <w:sz w:val="22"/>
          <w:vertAlign w:val="superscript"/>
        </w:rPr>
        <w:t>®</w:t>
      </w:r>
      <w:r>
        <w:rPr>
          <w:i/>
          <w:sz w:val="22"/>
          <w:vertAlign w:val="baseline"/>
        </w:rPr>
        <w:t> fibers and are obvious primarily during discharge for final placement of fiber reinforced asphalt cement concrete.</w:t>
      </w:r>
    </w:p>
    <w:p>
      <w:pPr>
        <w:pStyle w:val="ListParagraph"/>
        <w:numPr>
          <w:ilvl w:val="2"/>
          <w:numId w:val="3"/>
        </w:numPr>
        <w:tabs>
          <w:tab w:pos="829" w:val="left" w:leader="none"/>
        </w:tabs>
        <w:spacing w:line="252" w:lineRule="exact" w:before="1" w:after="0"/>
        <w:ind w:left="828" w:right="0" w:hanging="360"/>
        <w:jc w:val="left"/>
        <w:rPr>
          <w:sz w:val="22"/>
        </w:rPr>
      </w:pPr>
      <w:r>
        <w:rPr>
          <w:sz w:val="22"/>
        </w:rPr>
        <w:t>Remove any observed fiber balls from mixture if they</w:t>
      </w:r>
      <w:r>
        <w:rPr>
          <w:spacing w:val="-11"/>
          <w:sz w:val="22"/>
        </w:rPr>
        <w:t> </w:t>
      </w:r>
      <w:r>
        <w:rPr>
          <w:sz w:val="22"/>
        </w:rPr>
        <w:t>occur.</w:t>
      </w:r>
    </w:p>
    <w:p>
      <w:pPr>
        <w:pStyle w:val="ListParagraph"/>
        <w:numPr>
          <w:ilvl w:val="2"/>
          <w:numId w:val="3"/>
        </w:numPr>
        <w:tabs>
          <w:tab w:pos="829" w:val="left" w:leader="none"/>
        </w:tabs>
        <w:spacing w:line="252" w:lineRule="exact" w:before="0" w:after="0"/>
        <w:ind w:left="828" w:right="0" w:hanging="360"/>
        <w:jc w:val="left"/>
        <w:rPr>
          <w:sz w:val="22"/>
        </w:rPr>
      </w:pPr>
      <w:r>
        <w:rPr>
          <w:sz w:val="22"/>
        </w:rPr>
        <w:t>Adjust operations regarding any observed fiber</w:t>
      </w:r>
      <w:r>
        <w:rPr>
          <w:spacing w:val="-7"/>
          <w:sz w:val="22"/>
        </w:rPr>
        <w:t> </w:t>
      </w:r>
      <w:r>
        <w:rPr>
          <w:sz w:val="22"/>
        </w:rPr>
        <w:t>balls.</w:t>
      </w:r>
    </w:p>
    <w:p>
      <w:pPr>
        <w:pStyle w:val="BodyText"/>
        <w:ind w:firstLine="0"/>
      </w:pPr>
    </w:p>
    <w:p>
      <w:pPr>
        <w:pStyle w:val="ListParagraph"/>
        <w:numPr>
          <w:ilvl w:val="1"/>
          <w:numId w:val="3"/>
        </w:numPr>
        <w:tabs>
          <w:tab w:pos="440" w:val="left" w:leader="none"/>
        </w:tabs>
        <w:spacing w:line="252" w:lineRule="exact" w:before="0" w:after="0"/>
        <w:ind w:left="439" w:right="0" w:hanging="331"/>
        <w:jc w:val="left"/>
        <w:rPr>
          <w:sz w:val="22"/>
        </w:rPr>
      </w:pPr>
      <w:r>
        <w:rPr>
          <w:sz w:val="22"/>
        </w:rPr>
        <w:t>Compaction</w:t>
      </w:r>
    </w:p>
    <w:p>
      <w:pPr>
        <w:spacing w:line="252" w:lineRule="exact" w:before="0"/>
        <w:ind w:left="108" w:right="0" w:firstLine="0"/>
        <w:jc w:val="left"/>
        <w:rPr>
          <w:i/>
          <w:sz w:val="22"/>
        </w:rPr>
      </w:pPr>
      <w:r>
        <w:rPr>
          <w:i/>
          <w:sz w:val="22"/>
        </w:rPr>
        <w:t>No changes in procedure or compaction are required.</w:t>
      </w:r>
    </w:p>
    <w:p>
      <w:pPr>
        <w:pStyle w:val="ListParagraph"/>
        <w:numPr>
          <w:ilvl w:val="2"/>
          <w:numId w:val="3"/>
        </w:numPr>
        <w:tabs>
          <w:tab w:pos="829" w:val="left" w:leader="none"/>
        </w:tabs>
        <w:spacing w:line="252" w:lineRule="exact" w:before="2" w:after="0"/>
        <w:ind w:left="828" w:right="0" w:hanging="360"/>
        <w:jc w:val="left"/>
        <w:rPr>
          <w:sz w:val="22"/>
        </w:rPr>
      </w:pPr>
      <w:r>
        <w:rPr>
          <w:sz w:val="22"/>
        </w:rPr>
        <w:t>Verify timing for initial and final compaction on more than a visual</w:t>
      </w:r>
      <w:r>
        <w:rPr>
          <w:spacing w:val="-16"/>
          <w:sz w:val="22"/>
        </w:rPr>
        <w:t> </w:t>
      </w:r>
      <w:r>
        <w:rPr>
          <w:sz w:val="22"/>
        </w:rPr>
        <w:t>determination.</w:t>
      </w:r>
    </w:p>
    <w:p>
      <w:pPr>
        <w:pStyle w:val="ListParagraph"/>
        <w:numPr>
          <w:ilvl w:val="2"/>
          <w:numId w:val="3"/>
        </w:numPr>
        <w:tabs>
          <w:tab w:pos="829" w:val="left" w:leader="none"/>
        </w:tabs>
        <w:spacing w:line="252" w:lineRule="exact" w:before="0" w:after="0"/>
        <w:ind w:left="828" w:right="0" w:hanging="360"/>
        <w:jc w:val="left"/>
        <w:rPr>
          <w:sz w:val="22"/>
        </w:rPr>
      </w:pPr>
      <w:r>
        <w:rPr>
          <w:sz w:val="22"/>
        </w:rPr>
        <w:t>Hand Compaction/Finishing: use appropriate tools as</w:t>
      </w:r>
      <w:r>
        <w:rPr>
          <w:spacing w:val="-3"/>
          <w:sz w:val="22"/>
        </w:rPr>
        <w:t> </w:t>
      </w:r>
      <w:r>
        <w:rPr>
          <w:sz w:val="22"/>
        </w:rPr>
        <w:t>required.</w:t>
      </w:r>
    </w:p>
    <w:p>
      <w:pPr>
        <w:pStyle w:val="BodyText"/>
        <w:ind w:firstLine="0"/>
      </w:pPr>
    </w:p>
    <w:p>
      <w:pPr>
        <w:pStyle w:val="ListParagraph"/>
        <w:numPr>
          <w:ilvl w:val="1"/>
          <w:numId w:val="3"/>
        </w:numPr>
        <w:tabs>
          <w:tab w:pos="529" w:val="left" w:leader="none"/>
        </w:tabs>
        <w:spacing w:line="252" w:lineRule="exact" w:before="0" w:after="0"/>
        <w:ind w:left="528" w:right="0" w:hanging="420"/>
        <w:jc w:val="left"/>
        <w:rPr>
          <w:sz w:val="22"/>
        </w:rPr>
      </w:pPr>
      <w:r>
        <w:rPr>
          <w:sz w:val="22"/>
        </w:rPr>
        <w:t>Schedules</w:t>
      </w:r>
    </w:p>
    <w:p>
      <w:pPr>
        <w:spacing w:before="0"/>
        <w:ind w:left="108" w:right="163" w:firstLine="0"/>
        <w:jc w:val="left"/>
        <w:rPr>
          <w:i/>
          <w:sz w:val="22"/>
        </w:rPr>
      </w:pPr>
      <w:r>
        <w:rPr>
          <w:i/>
          <w:sz w:val="22"/>
        </w:rPr>
        <w:t>A schedule may be needed to coordinate no fiber and fiber reinforced asphalt specified in this section with drawings indicating areas for placements and especially if a no fiber dosage is also specified in this Section. Schedule the fiber blend to placements regarding hot, warm and patching asphalt mixtures.</w:t>
      </w:r>
    </w:p>
    <w:p>
      <w:pPr>
        <w:pStyle w:val="ListParagraph"/>
        <w:numPr>
          <w:ilvl w:val="2"/>
          <w:numId w:val="3"/>
        </w:numPr>
        <w:tabs>
          <w:tab w:pos="829" w:val="left" w:leader="none"/>
        </w:tabs>
        <w:spacing w:line="240" w:lineRule="auto" w:before="1" w:after="0"/>
        <w:ind w:left="828" w:right="0" w:hanging="360"/>
        <w:jc w:val="left"/>
        <w:rPr>
          <w:sz w:val="22"/>
        </w:rPr>
      </w:pPr>
      <w:r>
        <w:rPr>
          <w:sz w:val="22"/>
        </w:rPr>
        <w:t>Use fiber-reinforced asphalt cement concrete in these locations scheduled as</w:t>
      </w:r>
      <w:r>
        <w:rPr>
          <w:spacing w:val="-16"/>
          <w:sz w:val="22"/>
        </w:rPr>
        <w:t> </w:t>
      </w:r>
      <w:r>
        <w:rPr>
          <w:sz w:val="22"/>
        </w:rPr>
        <w:t>follows:</w:t>
      </w:r>
    </w:p>
    <w:p>
      <w:pPr>
        <w:pStyle w:val="ListParagraph"/>
        <w:numPr>
          <w:ilvl w:val="3"/>
          <w:numId w:val="3"/>
        </w:numPr>
        <w:tabs>
          <w:tab w:pos="1549" w:val="left" w:leader="none"/>
        </w:tabs>
        <w:spacing w:line="252" w:lineRule="exact" w:before="1" w:after="0"/>
        <w:ind w:left="1548" w:right="0" w:hanging="360"/>
        <w:jc w:val="left"/>
        <w:rPr>
          <w:sz w:val="22"/>
        </w:rPr>
      </w:pPr>
      <w:r>
        <w:rPr>
          <w:sz w:val="22"/>
        </w:rPr>
        <w:t>FORTA-FI</w:t>
      </w:r>
      <w:r>
        <w:rPr>
          <w:sz w:val="22"/>
          <w:vertAlign w:val="superscript"/>
        </w:rPr>
        <w:t>®</w:t>
      </w:r>
      <w:r>
        <w:rPr>
          <w:sz w:val="22"/>
          <w:vertAlign w:val="baseline"/>
        </w:rPr>
        <w:t> HMA fibers: Location or</w:t>
      </w:r>
      <w:r>
        <w:rPr>
          <w:spacing w:val="-2"/>
          <w:sz w:val="22"/>
          <w:vertAlign w:val="baseline"/>
        </w:rPr>
        <w:t> </w:t>
      </w:r>
      <w:r>
        <w:rPr>
          <w:sz w:val="22"/>
          <w:vertAlign w:val="baseline"/>
        </w:rPr>
        <w:t>description</w:t>
      </w:r>
    </w:p>
    <w:p>
      <w:pPr>
        <w:pStyle w:val="ListParagraph"/>
        <w:numPr>
          <w:ilvl w:val="3"/>
          <w:numId w:val="3"/>
        </w:numPr>
        <w:tabs>
          <w:tab w:pos="1549" w:val="left" w:leader="none"/>
        </w:tabs>
        <w:spacing w:line="252" w:lineRule="exact" w:before="0" w:after="0"/>
        <w:ind w:left="1548" w:right="0" w:hanging="360"/>
        <w:jc w:val="left"/>
        <w:rPr>
          <w:sz w:val="22"/>
        </w:rPr>
      </w:pPr>
      <w:r>
        <w:rPr>
          <w:sz w:val="22"/>
        </w:rPr>
        <w:t>FORTA-FI</w:t>
      </w:r>
      <w:r>
        <w:rPr>
          <w:sz w:val="22"/>
          <w:vertAlign w:val="superscript"/>
        </w:rPr>
        <w:t>®</w:t>
      </w:r>
      <w:r>
        <w:rPr>
          <w:sz w:val="22"/>
          <w:vertAlign w:val="baseline"/>
        </w:rPr>
        <w:t> WMA fibers: Location or</w:t>
      </w:r>
      <w:r>
        <w:rPr>
          <w:spacing w:val="-4"/>
          <w:sz w:val="22"/>
          <w:vertAlign w:val="baseline"/>
        </w:rPr>
        <w:t> </w:t>
      </w:r>
      <w:r>
        <w:rPr>
          <w:sz w:val="22"/>
          <w:vertAlign w:val="baseline"/>
        </w:rPr>
        <w:t>description</w:t>
      </w:r>
    </w:p>
    <w:p>
      <w:pPr>
        <w:pStyle w:val="ListParagraph"/>
        <w:numPr>
          <w:ilvl w:val="3"/>
          <w:numId w:val="3"/>
        </w:numPr>
        <w:tabs>
          <w:tab w:pos="1549" w:val="left" w:leader="none"/>
        </w:tabs>
        <w:spacing w:line="252" w:lineRule="exact" w:before="0" w:after="0"/>
        <w:ind w:left="1548" w:right="0" w:hanging="360"/>
        <w:jc w:val="left"/>
        <w:rPr>
          <w:sz w:val="22"/>
        </w:rPr>
      </w:pPr>
      <w:r>
        <w:rPr>
          <w:sz w:val="22"/>
        </w:rPr>
        <w:t>FORTA-FI</w:t>
      </w:r>
      <w:r>
        <w:rPr>
          <w:sz w:val="22"/>
          <w:vertAlign w:val="superscript"/>
        </w:rPr>
        <w:t>®</w:t>
      </w:r>
      <w:r>
        <w:rPr>
          <w:sz w:val="22"/>
          <w:vertAlign w:val="baseline"/>
        </w:rPr>
        <w:t> PAT fibers: Location or description</w:t>
      </w:r>
    </w:p>
    <w:p>
      <w:pPr>
        <w:pStyle w:val="BodyText"/>
        <w:ind w:firstLine="0"/>
        <w:rPr>
          <w:sz w:val="26"/>
        </w:rPr>
      </w:pPr>
    </w:p>
    <w:p>
      <w:pPr>
        <w:pStyle w:val="BodyText"/>
        <w:spacing w:before="209"/>
        <w:ind w:left="3593" w:right="3573" w:firstLine="0"/>
        <w:jc w:val="center"/>
      </w:pPr>
      <w:r>
        <w:rPr/>
        <w:t>END OF SECTION</w:t>
      </w:r>
    </w:p>
    <w:sectPr>
      <w:pgSz w:w="12240" w:h="15840"/>
      <w:pgMar w:header="726" w:footer="747" w:top="1860" w:bottom="940" w:left="162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shape style="position:absolute;margin-left:85.424004pt;margin-top:743.629333pt;width:104.05pt;height:13.3pt;mso-position-horizontal-relative:page;mso-position-vertical-relative:page;z-index:-5536" type="#_x0000_t202" filled="false" stroked="false">
          <v:textbox inset="0,0,0,0">
            <w:txbxContent>
              <w:p>
                <w:pPr>
                  <w:spacing w:before="38"/>
                  <w:ind w:left="20" w:right="0" w:firstLine="0"/>
                  <w:jc w:val="left"/>
                  <w:rPr>
                    <w:sz w:val="18"/>
                  </w:rPr>
                </w:pPr>
                <w:r>
                  <w:rPr>
                    <w:sz w:val="18"/>
                  </w:rPr>
                  <w:t>FORTA-FI</w:t>
                </w:r>
                <w:r>
                  <w:rPr>
                    <w:sz w:val="18"/>
                    <w:vertAlign w:val="superscript"/>
                  </w:rPr>
                  <w:t>®</w:t>
                </w:r>
                <w:r>
                  <w:rPr>
                    <w:sz w:val="18"/>
                    <w:vertAlign w:val="baseline"/>
                  </w:rPr>
                  <w:t> 200904 AT103</w:t>
                </w:r>
              </w:p>
            </w:txbxContent>
          </v:textbox>
          <w10:wrap type="none"/>
        </v:shape>
      </w:pict>
    </w:r>
    <w:r>
      <w:rPr/>
      <w:pict>
        <v:shape style="position:absolute;margin-left:476.700012pt;margin-top:744.915955pt;width:42.75pt;height:12pt;mso-position-horizontal-relative:page;mso-position-vertical-relative:page;z-index:-5512" type="#_x0000_t202" filled="false" stroked="false">
          <v:textbox inset="0,0,0,0">
            <w:txbxContent>
              <w:p>
                <w:pPr>
                  <w:spacing w:before="12"/>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 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shapetype id="_x0000_t202" o:spt="202" coordsize="21600,21600" path="m,l,21600r21600,l21600,xe">
          <v:stroke joinstyle="miter"/>
          <v:path gradientshapeok="t" o:connecttype="rect"/>
        </v:shapetype>
        <v:shape style="position:absolute;margin-left:85.424004pt;margin-top:35.294376pt;width:405.7pt;height:58.9pt;mso-position-horizontal-relative:page;mso-position-vertical-relative:page;z-index:-5560" type="#_x0000_t202" filled="false" stroked="false">
          <v:textbox inset="0,0,0,0">
            <w:txbxContent>
              <w:p>
                <w:pPr>
                  <w:spacing w:before="11"/>
                  <w:ind w:left="20" w:right="0" w:firstLine="0"/>
                  <w:jc w:val="left"/>
                  <w:rPr>
                    <w:b/>
                    <w:sz w:val="23"/>
                  </w:rPr>
                </w:pPr>
                <w:r>
                  <w:rPr>
                    <w:b/>
                    <w:sz w:val="40"/>
                  </w:rPr>
                  <w:t>FORTA-FI</w:t>
                </w:r>
                <w:r>
                  <w:rPr>
                    <w:b/>
                    <w:position w:val="16"/>
                    <w:sz w:val="23"/>
                  </w:rPr>
                  <w:t>®</w:t>
                </w:r>
              </w:p>
              <w:p>
                <w:pPr>
                  <w:spacing w:line="365" w:lineRule="exact" w:before="1"/>
                  <w:ind w:left="20" w:right="0" w:firstLine="0"/>
                  <w:jc w:val="left"/>
                  <w:rPr>
                    <w:b/>
                    <w:sz w:val="32"/>
                  </w:rPr>
                </w:pPr>
                <w:r>
                  <w:rPr>
                    <w:b/>
                    <w:sz w:val="32"/>
                  </w:rPr>
                  <w:t>FORTA Corporation</w:t>
                </w:r>
              </w:p>
              <w:p>
                <w:pPr>
                  <w:spacing w:line="319" w:lineRule="exact" w:before="0"/>
                  <w:ind w:left="20" w:right="0" w:firstLine="0"/>
                  <w:jc w:val="left"/>
                  <w:rPr>
                    <w:b/>
                    <w:sz w:val="28"/>
                  </w:rPr>
                </w:pPr>
                <w:r>
                  <w:rPr>
                    <w:b/>
                    <w:sz w:val="28"/>
                  </w:rPr>
                  <w:t>Guide Specification for Fiber</w:t>
                </w:r>
                <w:r>
                  <w:rPr>
                    <w:sz w:val="28"/>
                  </w:rPr>
                  <w:t>-</w:t>
                </w:r>
                <w:r>
                  <w:rPr>
                    <w:b/>
                    <w:sz w:val="28"/>
                  </w:rPr>
                  <w:t>Reinforced Asphalt Cement Concrete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439" w:hanging="332"/>
        <w:jc w:val="left"/>
      </w:pPr>
      <w:rPr>
        <w:rFonts w:hint="default"/>
        <w:lang w:val="en-us" w:eastAsia="en-us" w:bidi="en-us"/>
      </w:rPr>
    </w:lvl>
    <w:lvl w:ilvl="1">
      <w:start w:val="1"/>
      <w:numFmt w:val="decimal"/>
      <w:lvlText w:val="%1.%2"/>
      <w:lvlJc w:val="left"/>
      <w:pPr>
        <w:ind w:left="439" w:hanging="332"/>
        <w:jc w:val="left"/>
      </w:pPr>
      <w:rPr>
        <w:rFonts w:hint="default" w:ascii="Times New Roman" w:hAnsi="Times New Roman" w:eastAsia="Times New Roman" w:cs="Times New Roman"/>
        <w:w w:val="100"/>
        <w:sz w:val="22"/>
        <w:szCs w:val="22"/>
        <w:lang w:val="en-us" w:eastAsia="en-us" w:bidi="en-us"/>
      </w:rPr>
    </w:lvl>
    <w:lvl w:ilvl="2">
      <w:start w:val="1"/>
      <w:numFmt w:val="upperLetter"/>
      <w:lvlText w:val="%3."/>
      <w:lvlJc w:val="left"/>
      <w:pPr>
        <w:ind w:left="828" w:hanging="360"/>
        <w:jc w:val="left"/>
      </w:pPr>
      <w:rPr>
        <w:rFonts w:hint="default" w:ascii="Times New Roman" w:hAnsi="Times New Roman" w:eastAsia="Times New Roman" w:cs="Times New Roman"/>
        <w:spacing w:val="-2"/>
        <w:w w:val="100"/>
        <w:sz w:val="22"/>
        <w:szCs w:val="22"/>
        <w:lang w:val="en-us" w:eastAsia="en-us" w:bidi="en-us"/>
      </w:rPr>
    </w:lvl>
    <w:lvl w:ilvl="3">
      <w:start w:val="1"/>
      <w:numFmt w:val="decimal"/>
      <w:lvlText w:val="%4."/>
      <w:lvlJc w:val="left"/>
      <w:pPr>
        <w:ind w:left="1548" w:hanging="360"/>
        <w:jc w:val="left"/>
      </w:pPr>
      <w:rPr>
        <w:rFonts w:hint="default" w:ascii="Times New Roman" w:hAnsi="Times New Roman" w:eastAsia="Times New Roman" w:cs="Times New Roman"/>
        <w:w w:val="100"/>
        <w:sz w:val="22"/>
        <w:szCs w:val="22"/>
        <w:lang w:val="en-us" w:eastAsia="en-us" w:bidi="en-us"/>
      </w:rPr>
    </w:lvl>
    <w:lvl w:ilvl="4">
      <w:start w:val="0"/>
      <w:numFmt w:val="bullet"/>
      <w:lvlText w:val="•"/>
      <w:lvlJc w:val="left"/>
      <w:pPr>
        <w:ind w:left="3400" w:hanging="360"/>
      </w:pPr>
      <w:rPr>
        <w:rFonts w:hint="default"/>
        <w:lang w:val="en-us" w:eastAsia="en-us" w:bidi="en-us"/>
      </w:rPr>
    </w:lvl>
    <w:lvl w:ilvl="5">
      <w:start w:val="0"/>
      <w:numFmt w:val="bullet"/>
      <w:lvlText w:val="•"/>
      <w:lvlJc w:val="left"/>
      <w:pPr>
        <w:ind w:left="4330" w:hanging="360"/>
      </w:pPr>
      <w:rPr>
        <w:rFonts w:hint="default"/>
        <w:lang w:val="en-us" w:eastAsia="en-us" w:bidi="en-us"/>
      </w:rPr>
    </w:lvl>
    <w:lvl w:ilvl="6">
      <w:start w:val="0"/>
      <w:numFmt w:val="bullet"/>
      <w:lvlText w:val="•"/>
      <w:lvlJc w:val="left"/>
      <w:pPr>
        <w:ind w:left="5260" w:hanging="360"/>
      </w:pPr>
      <w:rPr>
        <w:rFonts w:hint="default"/>
        <w:lang w:val="en-us" w:eastAsia="en-us" w:bidi="en-us"/>
      </w:rPr>
    </w:lvl>
    <w:lvl w:ilvl="7">
      <w:start w:val="0"/>
      <w:numFmt w:val="bullet"/>
      <w:lvlText w:val="•"/>
      <w:lvlJc w:val="left"/>
      <w:pPr>
        <w:ind w:left="6190" w:hanging="360"/>
      </w:pPr>
      <w:rPr>
        <w:rFonts w:hint="default"/>
        <w:lang w:val="en-us" w:eastAsia="en-us" w:bidi="en-us"/>
      </w:rPr>
    </w:lvl>
    <w:lvl w:ilvl="8">
      <w:start w:val="0"/>
      <w:numFmt w:val="bullet"/>
      <w:lvlText w:val="•"/>
      <w:lvlJc w:val="left"/>
      <w:pPr>
        <w:ind w:left="7120" w:hanging="360"/>
      </w:pPr>
      <w:rPr>
        <w:rFonts w:hint="default"/>
        <w:lang w:val="en-us" w:eastAsia="en-us" w:bidi="en-us"/>
      </w:rPr>
    </w:lvl>
  </w:abstractNum>
  <w:abstractNum w:abstractNumId="1">
    <w:multiLevelType w:val="hybridMultilevel"/>
    <w:lvl w:ilvl="0">
      <w:start w:val="2"/>
      <w:numFmt w:val="decimal"/>
      <w:lvlText w:val="%1"/>
      <w:lvlJc w:val="left"/>
      <w:pPr>
        <w:ind w:left="528" w:hanging="420"/>
        <w:jc w:val="left"/>
      </w:pPr>
      <w:rPr>
        <w:rFonts w:hint="default"/>
        <w:lang w:val="en-us" w:eastAsia="en-us" w:bidi="en-us"/>
      </w:rPr>
    </w:lvl>
    <w:lvl w:ilvl="1">
      <w:start w:val="1"/>
      <w:numFmt w:val="decimal"/>
      <w:lvlText w:val="%1.%2"/>
      <w:lvlJc w:val="left"/>
      <w:pPr>
        <w:ind w:left="528" w:hanging="420"/>
        <w:jc w:val="left"/>
      </w:pPr>
      <w:rPr>
        <w:rFonts w:hint="default" w:ascii="Times New Roman" w:hAnsi="Times New Roman" w:eastAsia="Times New Roman" w:cs="Times New Roman"/>
        <w:w w:val="100"/>
        <w:sz w:val="22"/>
        <w:szCs w:val="22"/>
        <w:lang w:val="en-us" w:eastAsia="en-us" w:bidi="en-us"/>
      </w:rPr>
    </w:lvl>
    <w:lvl w:ilvl="2">
      <w:start w:val="1"/>
      <w:numFmt w:val="upperLetter"/>
      <w:lvlText w:val="%3."/>
      <w:lvlJc w:val="left"/>
      <w:pPr>
        <w:ind w:left="888" w:hanging="360"/>
        <w:jc w:val="left"/>
      </w:pPr>
      <w:rPr>
        <w:rFonts w:hint="default" w:ascii="Times New Roman" w:hAnsi="Times New Roman" w:eastAsia="Times New Roman" w:cs="Times New Roman"/>
        <w:spacing w:val="-2"/>
        <w:w w:val="100"/>
        <w:sz w:val="22"/>
        <w:szCs w:val="22"/>
        <w:lang w:val="en-us" w:eastAsia="en-us" w:bidi="en-us"/>
      </w:rPr>
    </w:lvl>
    <w:lvl w:ilvl="3">
      <w:start w:val="1"/>
      <w:numFmt w:val="decimal"/>
      <w:lvlText w:val="%4."/>
      <w:lvlJc w:val="left"/>
      <w:pPr>
        <w:ind w:left="1548" w:hanging="360"/>
        <w:jc w:val="left"/>
      </w:pPr>
      <w:rPr>
        <w:rFonts w:hint="default" w:ascii="Times New Roman" w:hAnsi="Times New Roman" w:eastAsia="Times New Roman" w:cs="Times New Roman"/>
        <w:w w:val="100"/>
        <w:sz w:val="22"/>
        <w:szCs w:val="22"/>
        <w:lang w:val="en-us" w:eastAsia="en-us" w:bidi="en-us"/>
      </w:rPr>
    </w:lvl>
    <w:lvl w:ilvl="4">
      <w:start w:val="1"/>
      <w:numFmt w:val="lowerRoman"/>
      <w:lvlText w:val="%5."/>
      <w:lvlJc w:val="left"/>
      <w:pPr>
        <w:ind w:left="2268" w:hanging="296"/>
        <w:jc w:val="right"/>
      </w:pPr>
      <w:rPr>
        <w:rFonts w:hint="default" w:ascii="Times New Roman" w:hAnsi="Times New Roman" w:eastAsia="Times New Roman" w:cs="Times New Roman"/>
        <w:spacing w:val="0"/>
        <w:w w:val="100"/>
        <w:sz w:val="22"/>
        <w:szCs w:val="22"/>
        <w:lang w:val="en-us" w:eastAsia="en-us" w:bidi="en-us"/>
      </w:rPr>
    </w:lvl>
    <w:lvl w:ilvl="5">
      <w:start w:val="0"/>
      <w:numFmt w:val="bullet"/>
      <w:lvlText w:val="•"/>
      <w:lvlJc w:val="left"/>
      <w:pPr>
        <w:ind w:left="3380" w:hanging="296"/>
      </w:pPr>
      <w:rPr>
        <w:rFonts w:hint="default"/>
        <w:lang w:val="en-us" w:eastAsia="en-us" w:bidi="en-us"/>
      </w:rPr>
    </w:lvl>
    <w:lvl w:ilvl="6">
      <w:start w:val="0"/>
      <w:numFmt w:val="bullet"/>
      <w:lvlText w:val="•"/>
      <w:lvlJc w:val="left"/>
      <w:pPr>
        <w:ind w:left="4500" w:hanging="296"/>
      </w:pPr>
      <w:rPr>
        <w:rFonts w:hint="default"/>
        <w:lang w:val="en-us" w:eastAsia="en-us" w:bidi="en-us"/>
      </w:rPr>
    </w:lvl>
    <w:lvl w:ilvl="7">
      <w:start w:val="0"/>
      <w:numFmt w:val="bullet"/>
      <w:lvlText w:val="•"/>
      <w:lvlJc w:val="left"/>
      <w:pPr>
        <w:ind w:left="5620" w:hanging="296"/>
      </w:pPr>
      <w:rPr>
        <w:rFonts w:hint="default"/>
        <w:lang w:val="en-us" w:eastAsia="en-us" w:bidi="en-us"/>
      </w:rPr>
    </w:lvl>
    <w:lvl w:ilvl="8">
      <w:start w:val="0"/>
      <w:numFmt w:val="bullet"/>
      <w:lvlText w:val="•"/>
      <w:lvlJc w:val="left"/>
      <w:pPr>
        <w:ind w:left="6740" w:hanging="296"/>
      </w:pPr>
      <w:rPr>
        <w:rFonts w:hint="default"/>
        <w:lang w:val="en-us" w:eastAsia="en-us" w:bidi="en-us"/>
      </w:rPr>
    </w:lvl>
  </w:abstractNum>
  <w:abstractNum w:abstractNumId="0">
    <w:multiLevelType w:val="hybridMultilevel"/>
    <w:lvl w:ilvl="0">
      <w:start w:val="1"/>
      <w:numFmt w:val="decimal"/>
      <w:lvlText w:val="%1"/>
      <w:lvlJc w:val="left"/>
      <w:pPr>
        <w:ind w:left="468" w:hanging="360"/>
        <w:jc w:val="left"/>
      </w:pPr>
      <w:rPr>
        <w:rFonts w:hint="default"/>
        <w:lang w:val="en-us" w:eastAsia="en-us" w:bidi="en-us"/>
      </w:rPr>
    </w:lvl>
    <w:lvl w:ilvl="1">
      <w:start w:val="1"/>
      <w:numFmt w:val="decimal"/>
      <w:lvlText w:val="%1.%2"/>
      <w:lvlJc w:val="left"/>
      <w:pPr>
        <w:ind w:left="468" w:hanging="360"/>
        <w:jc w:val="left"/>
      </w:pPr>
      <w:rPr>
        <w:rFonts w:hint="default" w:ascii="Times New Roman" w:hAnsi="Times New Roman" w:eastAsia="Times New Roman" w:cs="Times New Roman"/>
        <w:w w:val="100"/>
        <w:sz w:val="22"/>
        <w:szCs w:val="22"/>
        <w:lang w:val="en-us" w:eastAsia="en-us" w:bidi="en-us"/>
      </w:rPr>
    </w:lvl>
    <w:lvl w:ilvl="2">
      <w:start w:val="1"/>
      <w:numFmt w:val="upperLetter"/>
      <w:lvlText w:val="%3."/>
      <w:lvlJc w:val="left"/>
      <w:pPr>
        <w:ind w:left="828" w:hanging="360"/>
        <w:jc w:val="left"/>
      </w:pPr>
      <w:rPr>
        <w:rFonts w:hint="default" w:ascii="Times New Roman" w:hAnsi="Times New Roman" w:eastAsia="Times New Roman" w:cs="Times New Roman"/>
        <w:spacing w:val="-2"/>
        <w:w w:val="100"/>
        <w:sz w:val="22"/>
        <w:szCs w:val="22"/>
        <w:lang w:val="en-us" w:eastAsia="en-us" w:bidi="en-us"/>
      </w:rPr>
    </w:lvl>
    <w:lvl w:ilvl="3">
      <w:start w:val="1"/>
      <w:numFmt w:val="decimal"/>
      <w:lvlText w:val="%4."/>
      <w:lvlJc w:val="left"/>
      <w:pPr>
        <w:ind w:left="1548" w:hanging="360"/>
        <w:jc w:val="left"/>
      </w:pPr>
      <w:rPr>
        <w:rFonts w:hint="default" w:ascii="Times New Roman" w:hAnsi="Times New Roman" w:eastAsia="Times New Roman" w:cs="Times New Roman"/>
        <w:w w:val="100"/>
        <w:sz w:val="22"/>
        <w:szCs w:val="22"/>
        <w:lang w:val="en-us" w:eastAsia="en-us" w:bidi="en-us"/>
      </w:rPr>
    </w:lvl>
    <w:lvl w:ilvl="4">
      <w:start w:val="0"/>
      <w:numFmt w:val="bullet"/>
      <w:lvlText w:val="•"/>
      <w:lvlJc w:val="left"/>
      <w:pPr>
        <w:ind w:left="1600" w:hanging="360"/>
      </w:pPr>
      <w:rPr>
        <w:rFonts w:hint="default"/>
        <w:lang w:val="en-us" w:eastAsia="en-us" w:bidi="en-us"/>
      </w:rPr>
    </w:lvl>
    <w:lvl w:ilvl="5">
      <w:start w:val="0"/>
      <w:numFmt w:val="bullet"/>
      <w:lvlText w:val="•"/>
      <w:lvlJc w:val="left"/>
      <w:pPr>
        <w:ind w:left="2830" w:hanging="360"/>
      </w:pPr>
      <w:rPr>
        <w:rFonts w:hint="default"/>
        <w:lang w:val="en-us" w:eastAsia="en-us" w:bidi="en-us"/>
      </w:rPr>
    </w:lvl>
    <w:lvl w:ilvl="6">
      <w:start w:val="0"/>
      <w:numFmt w:val="bullet"/>
      <w:lvlText w:val="•"/>
      <w:lvlJc w:val="left"/>
      <w:pPr>
        <w:ind w:left="4060" w:hanging="360"/>
      </w:pPr>
      <w:rPr>
        <w:rFonts w:hint="default"/>
        <w:lang w:val="en-us" w:eastAsia="en-us" w:bidi="en-us"/>
      </w:rPr>
    </w:lvl>
    <w:lvl w:ilvl="7">
      <w:start w:val="0"/>
      <w:numFmt w:val="bullet"/>
      <w:lvlText w:val="•"/>
      <w:lvlJc w:val="left"/>
      <w:pPr>
        <w:ind w:left="5290" w:hanging="360"/>
      </w:pPr>
      <w:rPr>
        <w:rFonts w:hint="default"/>
        <w:lang w:val="en-us" w:eastAsia="en-us" w:bidi="en-us"/>
      </w:rPr>
    </w:lvl>
    <w:lvl w:ilvl="8">
      <w:start w:val="0"/>
      <w:numFmt w:val="bullet"/>
      <w:lvlText w:val="•"/>
      <w:lvlJc w:val="left"/>
      <w:pPr>
        <w:ind w:left="6520"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hanging="360"/>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spacing w:line="252" w:lineRule="exact"/>
      <w:ind w:left="888"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fortacorp.com/" TargetMode="External"/><Relationship Id="rId8" Type="http://schemas.openxmlformats.org/officeDocument/2006/relationships/hyperlink" Target="http://www.forta-fi.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lstirling</dc:creator>
  <dc:title>FORTA Corporation</dc:title>
  <dcterms:created xsi:type="dcterms:W3CDTF">2018-06-14T15:16:44Z</dcterms:created>
  <dcterms:modified xsi:type="dcterms:W3CDTF">2018-06-14T15:16:44Z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2013-04-29T00:00:00Z</vt:filetime>
  </property>
  <property fmtid="{D5CDD505-2E9C-101B-9397-08002B2CF9AE}" pid="3" name="Creator">
    <vt:lpwstr>Microsoft® Word 2010</vt:lpwstr>
  </property>
  <property fmtid="{D5CDD505-2E9C-101B-9397-08002B2CF9AE}" pid="4" name="LastSaved">
    <vt:filetime>2018-06-14T00:00:00Z</vt:filetime>
  </property>
</Properties>
</file>